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FE397" w14:textId="7AF6B250" w:rsidR="004C6691" w:rsidRDefault="004C6691" w:rsidP="004C6691">
      <w:pPr>
        <w:pStyle w:val="NoSpacing"/>
        <w:rPr>
          <w:rFonts w:cs="Arial"/>
          <w:b/>
          <w:bCs/>
          <w:sz w:val="32"/>
        </w:rPr>
      </w:pPr>
      <w:r w:rsidRPr="00E84517">
        <w:rPr>
          <w:noProof/>
          <w:lang w:val="en-IE" w:eastAsia="en-IE"/>
        </w:rPr>
        <w:drawing>
          <wp:anchor distT="0" distB="0" distL="114300" distR="114300" simplePos="0" relativeHeight="251658240" behindDoc="1" locked="0" layoutInCell="1" allowOverlap="1" wp14:anchorId="7D9E09C5" wp14:editId="5951B328">
            <wp:simplePos x="0" y="0"/>
            <wp:positionH relativeFrom="column">
              <wp:posOffset>1295400</wp:posOffset>
            </wp:positionH>
            <wp:positionV relativeFrom="paragraph">
              <wp:posOffset>635</wp:posOffset>
            </wp:positionV>
            <wp:extent cx="2533650" cy="14185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3650" cy="14185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6322DD" w14:textId="65DAC547" w:rsidR="004C6691" w:rsidRDefault="004C6691" w:rsidP="00CA43C1">
      <w:pPr>
        <w:tabs>
          <w:tab w:val="left" w:pos="5325"/>
        </w:tabs>
        <w:jc w:val="center"/>
        <w:rPr>
          <w:rFonts w:ascii="Arial" w:hAnsi="Arial" w:cs="Arial"/>
        </w:rPr>
      </w:pPr>
    </w:p>
    <w:p w14:paraId="3C83CEDB" w14:textId="77777777" w:rsidR="000860FF" w:rsidRDefault="000860FF" w:rsidP="00CA43C1">
      <w:pPr>
        <w:tabs>
          <w:tab w:val="left" w:pos="5325"/>
        </w:tabs>
        <w:jc w:val="center"/>
        <w:rPr>
          <w:rFonts w:ascii="Arial" w:hAnsi="Arial" w:cs="Arial"/>
        </w:rPr>
      </w:pPr>
    </w:p>
    <w:p w14:paraId="46F8741B" w14:textId="77777777" w:rsidR="000860FF" w:rsidRDefault="000860FF" w:rsidP="00CA43C1">
      <w:pPr>
        <w:tabs>
          <w:tab w:val="left" w:pos="5325"/>
        </w:tabs>
        <w:jc w:val="center"/>
        <w:rPr>
          <w:rFonts w:ascii="Arial" w:hAnsi="Arial" w:cs="Arial"/>
        </w:rPr>
      </w:pPr>
    </w:p>
    <w:p w14:paraId="3F7BFC16" w14:textId="33886748" w:rsidR="4291FAE2" w:rsidRDefault="4291FAE2" w:rsidP="4291FAE2">
      <w:pPr>
        <w:tabs>
          <w:tab w:val="left" w:pos="5325"/>
        </w:tabs>
        <w:jc w:val="center"/>
        <w:rPr>
          <w:rFonts w:ascii="Arial" w:hAnsi="Arial" w:cs="Arial"/>
        </w:rPr>
      </w:pPr>
    </w:p>
    <w:p w14:paraId="24E13846" w14:textId="3A1A1033" w:rsidR="000860FF" w:rsidRPr="009548EF" w:rsidRDefault="127208A6" w:rsidP="4291FAE2">
      <w:pPr>
        <w:tabs>
          <w:tab w:val="left" w:pos="5325"/>
        </w:tabs>
        <w:jc w:val="center"/>
        <w:rPr>
          <w:rFonts w:ascii="Arial" w:hAnsi="Arial" w:cs="Arial"/>
          <w:b/>
          <w:bCs/>
          <w:sz w:val="24"/>
          <w:szCs w:val="24"/>
        </w:rPr>
      </w:pPr>
      <w:r w:rsidRPr="4291FAE2">
        <w:rPr>
          <w:rFonts w:ascii="Arial" w:hAnsi="Arial" w:cs="Arial"/>
          <w:b/>
          <w:bCs/>
          <w:sz w:val="24"/>
          <w:szCs w:val="24"/>
        </w:rPr>
        <w:t>Readvertisement for Applications for Panel Membership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8"/>
        <w:gridCol w:w="4528"/>
      </w:tblGrid>
      <w:tr w:rsidR="00CA43C1" w:rsidRPr="009548EF" w14:paraId="13F39A9D" w14:textId="77777777" w:rsidTr="3996A45D">
        <w:trPr>
          <w:trHeight w:val="1328"/>
        </w:trPr>
        <w:tc>
          <w:tcPr>
            <w:tcW w:w="4488" w:type="dxa"/>
            <w:tcBorders>
              <w:top w:val="single" w:sz="4" w:space="0" w:color="auto"/>
              <w:left w:val="single" w:sz="4" w:space="0" w:color="auto"/>
              <w:bottom w:val="single" w:sz="8" w:space="0" w:color="FFFFFF" w:themeColor="background1"/>
              <w:right w:val="single" w:sz="4" w:space="0" w:color="17665C"/>
            </w:tcBorders>
            <w:shd w:val="clear" w:color="auto" w:fill="038B91"/>
            <w:vAlign w:val="center"/>
          </w:tcPr>
          <w:p w14:paraId="78B085D0" w14:textId="2C874980" w:rsidR="00CA43C1" w:rsidRPr="009548EF" w:rsidRDefault="00A507D3" w:rsidP="00144EFC">
            <w:pPr>
              <w:spacing w:line="240" w:lineRule="auto"/>
              <w:rPr>
                <w:rFonts w:ascii="Arial" w:hAnsi="Arial" w:cs="Arial"/>
                <w:b/>
                <w:bCs/>
                <w:color w:val="FFFFFF" w:themeColor="background1"/>
              </w:rPr>
            </w:pPr>
            <w:r>
              <w:rPr>
                <w:rFonts w:ascii="Arial" w:hAnsi="Arial" w:cs="Arial"/>
                <w:b/>
                <w:bCs/>
                <w:color w:val="E9E9E3"/>
              </w:rPr>
              <w:t xml:space="preserve">Establishment of a </w:t>
            </w:r>
            <w:r w:rsidR="00377E49">
              <w:rPr>
                <w:rFonts w:ascii="Arial" w:hAnsi="Arial" w:cs="Arial"/>
                <w:b/>
                <w:bCs/>
                <w:color w:val="E9E9E3"/>
              </w:rPr>
              <w:t xml:space="preserve">Panel for </w:t>
            </w:r>
          </w:p>
        </w:tc>
        <w:tc>
          <w:tcPr>
            <w:tcW w:w="4528" w:type="dxa"/>
            <w:tcBorders>
              <w:top w:val="single" w:sz="4" w:space="0" w:color="auto"/>
              <w:left w:val="single" w:sz="4" w:space="0" w:color="17665C"/>
              <w:bottom w:val="single" w:sz="4" w:space="0" w:color="17665C"/>
              <w:right w:val="single" w:sz="4" w:space="0" w:color="auto"/>
            </w:tcBorders>
            <w:shd w:val="clear" w:color="auto" w:fill="E9E9E3"/>
            <w:vAlign w:val="center"/>
          </w:tcPr>
          <w:p w14:paraId="56EE6DB5" w14:textId="784F8253" w:rsidR="00B61524" w:rsidRPr="00D4267A" w:rsidRDefault="00377E49" w:rsidP="005E4574">
            <w:pPr>
              <w:spacing w:after="0"/>
              <w:rPr>
                <w:rFonts w:ascii="Arial" w:hAnsi="Arial" w:cs="Arial"/>
                <w:b/>
                <w:bCs/>
                <w:color w:val="038B91"/>
              </w:rPr>
            </w:pPr>
            <w:r>
              <w:rPr>
                <w:rFonts w:ascii="Arial" w:hAnsi="Arial" w:cs="Arial"/>
                <w:b/>
                <w:bCs/>
                <w:color w:val="038B91"/>
              </w:rPr>
              <w:t>The provision of suitable sites for ad</w:t>
            </w:r>
            <w:r w:rsidR="00757DE4">
              <w:rPr>
                <w:rFonts w:ascii="Arial" w:hAnsi="Arial" w:cs="Arial"/>
                <w:b/>
                <w:bCs/>
                <w:color w:val="038B91"/>
              </w:rPr>
              <w:t>v</w:t>
            </w:r>
            <w:r>
              <w:rPr>
                <w:rFonts w:ascii="Arial" w:hAnsi="Arial" w:cs="Arial"/>
                <w:b/>
                <w:bCs/>
                <w:color w:val="038B91"/>
              </w:rPr>
              <w:t xml:space="preserve">enture trips for LMETB students. Whether day trips, one over night or two over nights including </w:t>
            </w:r>
            <w:r w:rsidR="00FE4C5A">
              <w:rPr>
                <w:rFonts w:ascii="Arial" w:hAnsi="Arial" w:cs="Arial"/>
                <w:b/>
                <w:bCs/>
                <w:color w:val="038B91"/>
              </w:rPr>
              <w:t>weekends</w:t>
            </w:r>
            <w:r w:rsidR="00757DE4">
              <w:rPr>
                <w:rFonts w:ascii="Arial" w:hAnsi="Arial" w:cs="Arial"/>
                <w:b/>
                <w:bCs/>
                <w:color w:val="038B91"/>
              </w:rPr>
              <w:t>.</w:t>
            </w:r>
          </w:p>
        </w:tc>
      </w:tr>
      <w:tr w:rsidR="00A55469" w:rsidRPr="009548EF" w14:paraId="46243C77" w14:textId="77777777" w:rsidTr="3996A45D">
        <w:trPr>
          <w:trHeight w:val="423"/>
        </w:trPr>
        <w:tc>
          <w:tcPr>
            <w:tcW w:w="4488" w:type="dxa"/>
            <w:tcBorders>
              <w:top w:val="single" w:sz="8" w:space="0" w:color="FFFFFF" w:themeColor="background1"/>
              <w:left w:val="single" w:sz="4" w:space="0" w:color="auto"/>
              <w:bottom w:val="single" w:sz="8" w:space="0" w:color="FFFFFF" w:themeColor="background1"/>
              <w:right w:val="single" w:sz="4" w:space="0" w:color="17665C"/>
            </w:tcBorders>
            <w:shd w:val="clear" w:color="auto" w:fill="038B91"/>
            <w:vAlign w:val="center"/>
          </w:tcPr>
          <w:p w14:paraId="2AFB1534" w14:textId="71F55FF6" w:rsidR="00A55469" w:rsidRDefault="00A55469" w:rsidP="00A55469">
            <w:pPr>
              <w:spacing w:after="0" w:line="240" w:lineRule="auto"/>
              <w:rPr>
                <w:rFonts w:ascii="Arial" w:hAnsi="Arial" w:cs="Arial"/>
                <w:b/>
                <w:bCs/>
                <w:color w:val="E9E9E3"/>
              </w:rPr>
            </w:pPr>
            <w:r>
              <w:rPr>
                <w:rFonts w:ascii="Arial" w:hAnsi="Arial" w:cs="Arial"/>
                <w:b/>
                <w:bCs/>
                <w:color w:val="E9E9E3"/>
              </w:rPr>
              <w:t>Duration of Panel</w:t>
            </w:r>
          </w:p>
        </w:tc>
        <w:tc>
          <w:tcPr>
            <w:tcW w:w="4528" w:type="dxa"/>
            <w:tcBorders>
              <w:top w:val="single" w:sz="4" w:space="0" w:color="17665C"/>
              <w:left w:val="single" w:sz="4" w:space="0" w:color="17665C"/>
              <w:bottom w:val="single" w:sz="4" w:space="0" w:color="17665C"/>
              <w:right w:val="single" w:sz="4" w:space="0" w:color="auto"/>
            </w:tcBorders>
            <w:shd w:val="clear" w:color="auto" w:fill="E9E9E3"/>
            <w:vAlign w:val="center"/>
          </w:tcPr>
          <w:p w14:paraId="7D6927AE" w14:textId="706D8FB1" w:rsidR="00A55469" w:rsidRDefault="00A55469" w:rsidP="00A55469">
            <w:pPr>
              <w:spacing w:after="0"/>
              <w:rPr>
                <w:rFonts w:ascii="Arial" w:hAnsi="Arial" w:cs="Arial"/>
                <w:b/>
                <w:bCs/>
                <w:color w:val="038B91"/>
              </w:rPr>
            </w:pPr>
            <w:r>
              <w:rPr>
                <w:rFonts w:ascii="Arial" w:hAnsi="Arial" w:cs="Arial"/>
                <w:b/>
                <w:bCs/>
                <w:color w:val="038B91"/>
              </w:rPr>
              <w:t>3 years</w:t>
            </w:r>
          </w:p>
        </w:tc>
      </w:tr>
      <w:tr w:rsidR="00CA43C1" w:rsidRPr="009548EF" w14:paraId="405C299E" w14:textId="77777777" w:rsidTr="3996A45D">
        <w:trPr>
          <w:trHeight w:val="419"/>
        </w:trPr>
        <w:tc>
          <w:tcPr>
            <w:tcW w:w="4488" w:type="dxa"/>
            <w:tcBorders>
              <w:top w:val="single" w:sz="8" w:space="0" w:color="FFFFFF" w:themeColor="background1"/>
              <w:left w:val="single" w:sz="4" w:space="0" w:color="auto"/>
              <w:bottom w:val="single" w:sz="8" w:space="0" w:color="FFFFFF" w:themeColor="background1"/>
              <w:right w:val="single" w:sz="4" w:space="0" w:color="17665C"/>
            </w:tcBorders>
            <w:shd w:val="clear" w:color="auto" w:fill="038B91"/>
            <w:vAlign w:val="center"/>
          </w:tcPr>
          <w:p w14:paraId="0E642947" w14:textId="77777777" w:rsidR="00CA43C1" w:rsidRPr="009548EF" w:rsidRDefault="00CA43C1" w:rsidP="00DD33E1">
            <w:pPr>
              <w:spacing w:after="0"/>
              <w:rPr>
                <w:rFonts w:ascii="Arial" w:hAnsi="Arial" w:cs="Arial"/>
                <w:b/>
                <w:bCs/>
                <w:color w:val="E9E9E3"/>
              </w:rPr>
            </w:pPr>
            <w:proofErr w:type="spellStart"/>
            <w:r w:rsidRPr="009548EF">
              <w:rPr>
                <w:rFonts w:ascii="Arial" w:hAnsi="Arial" w:cs="Arial"/>
                <w:b/>
                <w:bCs/>
                <w:color w:val="E9E9E3"/>
              </w:rPr>
              <w:t>eTenders</w:t>
            </w:r>
            <w:proofErr w:type="spellEnd"/>
            <w:r w:rsidRPr="009548EF">
              <w:rPr>
                <w:rFonts w:ascii="Arial" w:hAnsi="Arial" w:cs="Arial"/>
                <w:b/>
                <w:bCs/>
                <w:color w:val="E9E9E3"/>
              </w:rPr>
              <w:t xml:space="preserve"> RFT ID</w:t>
            </w:r>
          </w:p>
        </w:tc>
        <w:tc>
          <w:tcPr>
            <w:tcW w:w="4528" w:type="dxa"/>
            <w:tcBorders>
              <w:top w:val="single" w:sz="4" w:space="0" w:color="17665C"/>
              <w:left w:val="single" w:sz="4" w:space="0" w:color="17665C"/>
              <w:bottom w:val="single" w:sz="4" w:space="0" w:color="17665C"/>
              <w:right w:val="single" w:sz="4" w:space="0" w:color="auto"/>
            </w:tcBorders>
            <w:shd w:val="clear" w:color="auto" w:fill="E9E9E3"/>
            <w:vAlign w:val="center"/>
          </w:tcPr>
          <w:p w14:paraId="339042B7" w14:textId="16887559" w:rsidR="00CA43C1" w:rsidRPr="00D4267A" w:rsidRDefault="0083228D" w:rsidP="7730F4B8">
            <w:pPr>
              <w:spacing w:after="0"/>
              <w:rPr>
                <w:rFonts w:ascii="Arial" w:hAnsi="Arial" w:cs="Arial"/>
                <w:b/>
                <w:bCs/>
                <w:color w:val="038B91"/>
              </w:rPr>
            </w:pPr>
            <w:r w:rsidRPr="0083228D">
              <w:rPr>
                <w:rFonts w:ascii="Arial" w:hAnsi="Arial" w:cs="Arial"/>
                <w:b/>
                <w:bCs/>
                <w:color w:val="038B91"/>
              </w:rPr>
              <w:t>7472770</w:t>
            </w:r>
          </w:p>
        </w:tc>
      </w:tr>
      <w:tr w:rsidR="00CA43C1" w:rsidRPr="009548EF" w14:paraId="1E7D9FC4" w14:textId="77777777" w:rsidTr="00990583">
        <w:trPr>
          <w:trHeight w:val="493"/>
        </w:trPr>
        <w:tc>
          <w:tcPr>
            <w:tcW w:w="4488" w:type="dxa"/>
            <w:tcBorders>
              <w:top w:val="single" w:sz="8" w:space="0" w:color="FFFFFF" w:themeColor="background1"/>
              <w:left w:val="single" w:sz="4" w:space="0" w:color="auto"/>
              <w:bottom w:val="single" w:sz="8" w:space="0" w:color="FFFFFF" w:themeColor="background1"/>
              <w:right w:val="single" w:sz="4" w:space="0" w:color="17665C"/>
            </w:tcBorders>
            <w:shd w:val="clear" w:color="auto" w:fill="038B91"/>
            <w:vAlign w:val="center"/>
          </w:tcPr>
          <w:p w14:paraId="2AB562A6" w14:textId="77777777" w:rsidR="00CA43C1" w:rsidRPr="009548EF" w:rsidRDefault="00CA43C1" w:rsidP="00DD33E1">
            <w:pPr>
              <w:spacing w:after="0"/>
              <w:rPr>
                <w:rFonts w:ascii="Arial" w:hAnsi="Arial" w:cs="Arial"/>
                <w:b/>
                <w:bCs/>
                <w:color w:val="E9E9E3"/>
              </w:rPr>
            </w:pPr>
            <w:r w:rsidRPr="009548EF">
              <w:rPr>
                <w:rFonts w:ascii="Arial" w:hAnsi="Arial" w:cs="Arial"/>
                <w:b/>
                <w:bCs/>
                <w:color w:val="E9E9E3"/>
              </w:rPr>
              <w:t>Issue Date</w:t>
            </w:r>
          </w:p>
        </w:tc>
        <w:tc>
          <w:tcPr>
            <w:tcW w:w="4528" w:type="dxa"/>
            <w:tcBorders>
              <w:top w:val="single" w:sz="4" w:space="0" w:color="17665C"/>
              <w:left w:val="single" w:sz="4" w:space="0" w:color="17665C"/>
              <w:bottom w:val="single" w:sz="4" w:space="0" w:color="17665C"/>
              <w:right w:val="single" w:sz="4" w:space="0" w:color="auto"/>
            </w:tcBorders>
            <w:shd w:val="clear" w:color="auto" w:fill="E9E9E3"/>
            <w:vAlign w:val="center"/>
          </w:tcPr>
          <w:p w14:paraId="0B964264" w14:textId="565BCA62" w:rsidR="006E732C" w:rsidRPr="007E6E53" w:rsidRDefault="00A81874" w:rsidP="7730F4B8">
            <w:pPr>
              <w:spacing w:after="0"/>
            </w:pPr>
            <w:r>
              <w:rPr>
                <w:rFonts w:ascii="Arial" w:hAnsi="Arial" w:cs="Arial"/>
                <w:b/>
                <w:bCs/>
                <w:color w:val="038B91"/>
              </w:rPr>
              <w:t>6</w:t>
            </w:r>
            <w:r w:rsidRPr="00A81874">
              <w:rPr>
                <w:rFonts w:ascii="Arial" w:hAnsi="Arial" w:cs="Arial"/>
                <w:b/>
                <w:bCs/>
                <w:color w:val="038B91"/>
                <w:vertAlign w:val="superscript"/>
              </w:rPr>
              <w:t>th</w:t>
            </w:r>
            <w:r>
              <w:rPr>
                <w:rFonts w:ascii="Arial" w:hAnsi="Arial" w:cs="Arial"/>
                <w:b/>
                <w:bCs/>
                <w:color w:val="038B91"/>
              </w:rPr>
              <w:t xml:space="preserve"> February 2026</w:t>
            </w:r>
          </w:p>
        </w:tc>
      </w:tr>
      <w:tr w:rsidR="00CA43C1" w:rsidRPr="009548EF" w14:paraId="7E228173" w14:textId="77777777" w:rsidTr="3996A45D">
        <w:trPr>
          <w:trHeight w:val="404"/>
        </w:trPr>
        <w:tc>
          <w:tcPr>
            <w:tcW w:w="4488" w:type="dxa"/>
            <w:tcBorders>
              <w:top w:val="single" w:sz="8" w:space="0" w:color="FFFFFF" w:themeColor="background1"/>
              <w:left w:val="single" w:sz="4" w:space="0" w:color="auto"/>
              <w:bottom w:val="single" w:sz="8" w:space="0" w:color="FFFFFF" w:themeColor="background1"/>
              <w:right w:val="single" w:sz="4" w:space="0" w:color="17665C"/>
            </w:tcBorders>
            <w:shd w:val="clear" w:color="auto" w:fill="038B91"/>
            <w:vAlign w:val="center"/>
          </w:tcPr>
          <w:p w14:paraId="5466E6D6" w14:textId="77777777" w:rsidR="00CA43C1" w:rsidRPr="009548EF" w:rsidRDefault="00CA43C1" w:rsidP="00DD33E1">
            <w:pPr>
              <w:spacing w:after="0"/>
              <w:rPr>
                <w:rFonts w:ascii="Arial" w:hAnsi="Arial" w:cs="Arial"/>
                <w:b/>
                <w:bCs/>
                <w:color w:val="E9E9E3"/>
              </w:rPr>
            </w:pPr>
            <w:r w:rsidRPr="009548EF">
              <w:rPr>
                <w:rFonts w:ascii="Arial" w:hAnsi="Arial" w:cs="Arial"/>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auto"/>
            </w:tcBorders>
            <w:shd w:val="clear" w:color="auto" w:fill="E9E9E3"/>
            <w:vAlign w:val="center"/>
          </w:tcPr>
          <w:p w14:paraId="0AB28845" w14:textId="06BB885A" w:rsidR="00CA43C1" w:rsidRPr="00830DA6" w:rsidRDefault="00316987" w:rsidP="00E0236A">
            <w:pPr>
              <w:spacing w:after="0"/>
              <w:rPr>
                <w:rFonts w:ascii="Arial" w:hAnsi="Arial" w:cs="Arial"/>
                <w:b/>
                <w:bCs/>
                <w:color w:val="00CC00"/>
              </w:rPr>
            </w:pPr>
            <w:r>
              <w:rPr>
                <w:rFonts w:ascii="Arial" w:hAnsi="Arial" w:cs="Arial"/>
                <w:b/>
                <w:bCs/>
                <w:color w:val="038B91"/>
              </w:rPr>
              <w:t>16</w:t>
            </w:r>
            <w:r w:rsidRPr="00316987">
              <w:rPr>
                <w:rFonts w:ascii="Arial" w:hAnsi="Arial" w:cs="Arial"/>
                <w:b/>
                <w:bCs/>
                <w:color w:val="038B91"/>
                <w:vertAlign w:val="superscript"/>
              </w:rPr>
              <w:t>th</w:t>
            </w:r>
            <w:r>
              <w:rPr>
                <w:rFonts w:ascii="Arial" w:hAnsi="Arial" w:cs="Arial"/>
                <w:b/>
                <w:bCs/>
                <w:color w:val="038B91"/>
              </w:rPr>
              <w:t xml:space="preserve"> November</w:t>
            </w:r>
            <w:r w:rsidR="782D0CAC" w:rsidRPr="7730F4B8">
              <w:rPr>
                <w:rFonts w:ascii="Arial" w:hAnsi="Arial" w:cs="Arial"/>
                <w:b/>
                <w:bCs/>
                <w:color w:val="038B91"/>
              </w:rPr>
              <w:t xml:space="preserve"> 202</w:t>
            </w:r>
            <w:r w:rsidR="002C5803">
              <w:rPr>
                <w:rFonts w:ascii="Arial" w:hAnsi="Arial" w:cs="Arial"/>
                <w:b/>
                <w:bCs/>
                <w:color w:val="038B91"/>
              </w:rPr>
              <w:t>6</w:t>
            </w:r>
            <w:r w:rsidR="006D31F8" w:rsidRPr="7730F4B8">
              <w:rPr>
                <w:rFonts w:ascii="Arial" w:hAnsi="Arial" w:cs="Arial"/>
                <w:b/>
                <w:bCs/>
                <w:color w:val="038B91"/>
              </w:rPr>
              <w:t xml:space="preserve"> 12noon</w:t>
            </w:r>
          </w:p>
        </w:tc>
      </w:tr>
      <w:tr w:rsidR="00CA43C1" w:rsidRPr="009548EF" w14:paraId="333C488A" w14:textId="77777777" w:rsidTr="3996A45D">
        <w:trPr>
          <w:trHeight w:val="566"/>
        </w:trPr>
        <w:tc>
          <w:tcPr>
            <w:tcW w:w="4488" w:type="dxa"/>
            <w:tcBorders>
              <w:top w:val="single" w:sz="8" w:space="0" w:color="FFFFFF" w:themeColor="background1"/>
              <w:left w:val="single" w:sz="4" w:space="0" w:color="auto"/>
              <w:bottom w:val="single" w:sz="8" w:space="0" w:color="FFFFFF" w:themeColor="background1"/>
              <w:right w:val="single" w:sz="4" w:space="0" w:color="17665C"/>
            </w:tcBorders>
            <w:shd w:val="clear" w:color="auto" w:fill="038B91"/>
            <w:vAlign w:val="center"/>
          </w:tcPr>
          <w:p w14:paraId="0CCD166F" w14:textId="2441C9B7" w:rsidR="00CA43C1" w:rsidRPr="009548EF" w:rsidRDefault="00E0236A" w:rsidP="00DD33E1">
            <w:pPr>
              <w:spacing w:after="0"/>
              <w:rPr>
                <w:rFonts w:ascii="Arial" w:hAnsi="Arial" w:cs="Arial"/>
                <w:b/>
                <w:bCs/>
                <w:color w:val="E9E9E3"/>
              </w:rPr>
            </w:pPr>
            <w:r w:rsidRPr="009548EF">
              <w:rPr>
                <w:rFonts w:ascii="Arial" w:hAnsi="Arial" w:cs="Arial"/>
                <w:b/>
                <w:bCs/>
                <w:color w:val="E9E9E3"/>
              </w:rPr>
              <w:t xml:space="preserve">Contact </w:t>
            </w:r>
            <w:r w:rsidR="00CA43C1" w:rsidRPr="009548EF">
              <w:rPr>
                <w:rFonts w:ascii="Arial" w:hAnsi="Arial" w:cs="Arial"/>
                <w:b/>
                <w:bCs/>
                <w:color w:val="E9E9E3"/>
              </w:rPr>
              <w:t>for Queries</w:t>
            </w:r>
          </w:p>
        </w:tc>
        <w:tc>
          <w:tcPr>
            <w:tcW w:w="4528" w:type="dxa"/>
            <w:tcBorders>
              <w:top w:val="single" w:sz="4" w:space="0" w:color="17665C"/>
              <w:left w:val="single" w:sz="4" w:space="0" w:color="17665C"/>
              <w:bottom w:val="single" w:sz="4" w:space="0" w:color="17665C"/>
              <w:right w:val="single" w:sz="4" w:space="0" w:color="auto"/>
            </w:tcBorders>
            <w:shd w:val="clear" w:color="auto" w:fill="E9E9E3"/>
            <w:vAlign w:val="center"/>
          </w:tcPr>
          <w:p w14:paraId="32E26B54" w14:textId="0AE42F4D" w:rsidR="00CA43C1" w:rsidRPr="00830DA6" w:rsidRDefault="00E0236A" w:rsidP="00DD33E1">
            <w:pPr>
              <w:tabs>
                <w:tab w:val="left" w:pos="1665"/>
              </w:tabs>
              <w:spacing w:after="0"/>
              <w:rPr>
                <w:rFonts w:ascii="Arial" w:hAnsi="Arial" w:cs="Arial"/>
                <w:b/>
                <w:bCs/>
                <w:color w:val="038B91"/>
              </w:rPr>
            </w:pPr>
            <w:r w:rsidRPr="00830DA6">
              <w:rPr>
                <w:rFonts w:ascii="Arial" w:hAnsi="Arial" w:cs="Arial"/>
                <w:b/>
                <w:noProof/>
                <w:color w:val="038B91"/>
              </w:rPr>
              <w:t xml:space="preserve">Questions and Answers facility on </w:t>
            </w:r>
            <w:hyperlink r:id="rId12" w:history="1">
              <w:r w:rsidRPr="00830DA6">
                <w:rPr>
                  <w:rStyle w:val="Hyperlink"/>
                  <w:rFonts w:ascii="Arial" w:hAnsi="Arial" w:cs="Arial"/>
                  <w:b/>
                  <w:noProof/>
                  <w:color w:val="038B91"/>
                </w:rPr>
                <w:t>www.etenders.gov.ie</w:t>
              </w:r>
            </w:hyperlink>
            <w:r w:rsidRPr="00830DA6">
              <w:rPr>
                <w:rFonts w:ascii="Arial" w:hAnsi="Arial" w:cs="Arial"/>
                <w:b/>
                <w:color w:val="038B91"/>
              </w:rPr>
              <w:t xml:space="preserve">   </w:t>
            </w:r>
          </w:p>
        </w:tc>
      </w:tr>
      <w:tr w:rsidR="00DD33E1" w:rsidRPr="009548EF" w14:paraId="743A5DEC" w14:textId="77777777" w:rsidTr="3996A45D">
        <w:trPr>
          <w:trHeight w:val="728"/>
        </w:trPr>
        <w:tc>
          <w:tcPr>
            <w:tcW w:w="4488" w:type="dxa"/>
            <w:tcBorders>
              <w:top w:val="single" w:sz="8" w:space="0" w:color="FFFFFF" w:themeColor="background1"/>
              <w:left w:val="single" w:sz="4" w:space="0" w:color="auto"/>
              <w:bottom w:val="single" w:sz="8" w:space="0" w:color="FFFFFF" w:themeColor="background1"/>
              <w:right w:val="single" w:sz="4" w:space="0" w:color="17665C"/>
            </w:tcBorders>
            <w:shd w:val="clear" w:color="auto" w:fill="038B91"/>
            <w:vAlign w:val="center"/>
          </w:tcPr>
          <w:p w14:paraId="2AB79380" w14:textId="216EC25D" w:rsidR="00DD33E1" w:rsidRPr="009548EF" w:rsidRDefault="0043380D" w:rsidP="00DD33E1">
            <w:pPr>
              <w:spacing w:after="0"/>
              <w:rPr>
                <w:rFonts w:ascii="Arial" w:hAnsi="Arial" w:cs="Arial"/>
                <w:b/>
                <w:bCs/>
                <w:color w:val="E9E9E3"/>
              </w:rPr>
            </w:pPr>
            <w:r w:rsidRPr="009548EF">
              <w:rPr>
                <w:rFonts w:ascii="Arial" w:hAnsi="Arial" w:cs="Arial"/>
                <w:b/>
                <w:bCs/>
                <w:color w:val="E9E9E3"/>
              </w:rPr>
              <w:t>Closing Date / Time f</w:t>
            </w:r>
            <w:r w:rsidR="00DD33E1" w:rsidRPr="009548EF">
              <w:rPr>
                <w:rFonts w:ascii="Arial" w:hAnsi="Arial" w:cs="Arial"/>
                <w:b/>
                <w:bCs/>
                <w:color w:val="E9E9E3"/>
              </w:rPr>
              <w:t xml:space="preserve">or receipt of </w:t>
            </w:r>
            <w:r w:rsidR="00377E49">
              <w:rPr>
                <w:rFonts w:ascii="Arial" w:hAnsi="Arial" w:cs="Arial"/>
                <w:b/>
                <w:bCs/>
                <w:color w:val="E9E9E3"/>
              </w:rPr>
              <w:t>initial applic</w:t>
            </w:r>
            <w:r w:rsidR="00A55469">
              <w:rPr>
                <w:rFonts w:ascii="Arial" w:hAnsi="Arial" w:cs="Arial"/>
                <w:b/>
                <w:bCs/>
                <w:color w:val="E9E9E3"/>
              </w:rPr>
              <w:t>ations</w:t>
            </w:r>
          </w:p>
        </w:tc>
        <w:tc>
          <w:tcPr>
            <w:tcW w:w="4528" w:type="dxa"/>
            <w:tcBorders>
              <w:top w:val="single" w:sz="4" w:space="0" w:color="17665C"/>
              <w:left w:val="single" w:sz="4" w:space="0" w:color="17665C"/>
              <w:bottom w:val="single" w:sz="4" w:space="0" w:color="17665C"/>
              <w:right w:val="single" w:sz="4" w:space="0" w:color="auto"/>
            </w:tcBorders>
            <w:shd w:val="clear" w:color="auto" w:fill="E9E9E3"/>
            <w:vAlign w:val="center"/>
          </w:tcPr>
          <w:p w14:paraId="5FA26645" w14:textId="6331CA69" w:rsidR="00DD33E1" w:rsidRPr="00FE4C5A" w:rsidRDefault="00C20747" w:rsidP="00E0236A">
            <w:pPr>
              <w:spacing w:after="0"/>
              <w:rPr>
                <w:rFonts w:ascii="Arial" w:hAnsi="Arial" w:cs="Arial"/>
                <w:b/>
                <w:bCs/>
              </w:rPr>
            </w:pPr>
            <w:r>
              <w:rPr>
                <w:rFonts w:ascii="Arial" w:hAnsi="Arial" w:cs="Arial"/>
                <w:b/>
                <w:bCs/>
                <w:color w:val="038B91"/>
              </w:rPr>
              <w:t>23</w:t>
            </w:r>
            <w:r w:rsidRPr="00C20747">
              <w:rPr>
                <w:rFonts w:ascii="Arial" w:hAnsi="Arial" w:cs="Arial"/>
                <w:b/>
                <w:bCs/>
                <w:color w:val="038B91"/>
                <w:vertAlign w:val="superscript"/>
              </w:rPr>
              <w:t>rd</w:t>
            </w:r>
            <w:r>
              <w:rPr>
                <w:rFonts w:ascii="Arial" w:hAnsi="Arial" w:cs="Arial"/>
                <w:b/>
                <w:bCs/>
                <w:color w:val="038B91"/>
              </w:rPr>
              <w:t xml:space="preserve"> </w:t>
            </w:r>
            <w:r w:rsidR="00316987">
              <w:rPr>
                <w:rFonts w:ascii="Arial" w:hAnsi="Arial" w:cs="Arial"/>
                <w:b/>
                <w:bCs/>
                <w:color w:val="038B91"/>
              </w:rPr>
              <w:t>November</w:t>
            </w:r>
            <w:r w:rsidR="27CA96C9" w:rsidRPr="7730F4B8">
              <w:rPr>
                <w:rFonts w:ascii="Arial" w:hAnsi="Arial" w:cs="Arial"/>
                <w:b/>
                <w:bCs/>
                <w:color w:val="038B91"/>
              </w:rPr>
              <w:t xml:space="preserve"> 202</w:t>
            </w:r>
            <w:r w:rsidR="002C5803">
              <w:rPr>
                <w:rFonts w:ascii="Arial" w:hAnsi="Arial" w:cs="Arial"/>
                <w:b/>
                <w:bCs/>
                <w:color w:val="038B91"/>
              </w:rPr>
              <w:t>6</w:t>
            </w:r>
            <w:r w:rsidR="00830DA6" w:rsidRPr="7730F4B8">
              <w:rPr>
                <w:rFonts w:ascii="Arial" w:hAnsi="Arial" w:cs="Arial"/>
                <w:b/>
                <w:bCs/>
                <w:color w:val="038B91"/>
              </w:rPr>
              <w:t xml:space="preserve"> 12noon</w:t>
            </w:r>
          </w:p>
        </w:tc>
      </w:tr>
      <w:tr w:rsidR="00DD33E1" w:rsidRPr="009548EF" w14:paraId="2B176A27" w14:textId="77777777" w:rsidTr="3996A45D">
        <w:trPr>
          <w:trHeight w:val="1507"/>
        </w:trPr>
        <w:tc>
          <w:tcPr>
            <w:tcW w:w="9016" w:type="dxa"/>
            <w:gridSpan w:val="2"/>
            <w:tcBorders>
              <w:top w:val="nil"/>
              <w:left w:val="single" w:sz="4" w:space="0" w:color="auto"/>
              <w:bottom w:val="single" w:sz="4" w:space="0" w:color="auto"/>
              <w:right w:val="single" w:sz="4" w:space="0" w:color="auto"/>
            </w:tcBorders>
            <w:shd w:val="clear" w:color="auto" w:fill="038B91"/>
            <w:vAlign w:val="center"/>
          </w:tcPr>
          <w:p w14:paraId="299F2875" w14:textId="77777777" w:rsidR="0097091E" w:rsidRDefault="0097091E" w:rsidP="0097091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color w:val="E9E9E3"/>
                <w:sz w:val="22"/>
                <w:szCs w:val="22"/>
              </w:rPr>
              <w:t xml:space="preserve">Please note that information relating to this Invitation to Participate in the establishment of a Panel, including clarifications and changes, will be published on the Irish Government Procurement Opportunities Portal </w:t>
            </w:r>
            <w:hyperlink r:id="rId13" w:tgtFrame="_blank" w:history="1">
              <w:r>
                <w:rPr>
                  <w:rStyle w:val="normaltextrun"/>
                  <w:rFonts w:ascii="Arial" w:hAnsi="Arial" w:cs="Arial"/>
                  <w:i/>
                  <w:iCs/>
                  <w:color w:val="E9E9E3"/>
                  <w:sz w:val="22"/>
                  <w:szCs w:val="22"/>
                  <w:u w:val="single"/>
                </w:rPr>
                <w:t>www.etenders.gov.ie</w:t>
              </w:r>
            </w:hyperlink>
            <w:r>
              <w:rPr>
                <w:rStyle w:val="normaltextrun"/>
                <w:rFonts w:ascii="Arial" w:hAnsi="Arial" w:cs="Arial"/>
                <w:i/>
                <w:iCs/>
                <w:color w:val="E9E9E3"/>
                <w:sz w:val="22"/>
                <w:szCs w:val="22"/>
              </w:rPr>
              <w:t xml:space="preserve"> . Registration is free of charge and there is no charge for documents. </w:t>
            </w:r>
            <w:r>
              <w:rPr>
                <w:rStyle w:val="eop"/>
                <w:rFonts w:ascii="Arial" w:hAnsi="Arial" w:cs="Arial"/>
                <w:color w:val="E9E9E3"/>
                <w:sz w:val="22"/>
                <w:szCs w:val="22"/>
              </w:rPr>
              <w:t> </w:t>
            </w:r>
          </w:p>
          <w:p w14:paraId="59DFE5D9" w14:textId="77777777" w:rsidR="0097091E" w:rsidRDefault="0097091E" w:rsidP="0097091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color w:val="E9E9E3"/>
                <w:sz w:val="22"/>
                <w:szCs w:val="22"/>
              </w:rPr>
              <w:t>Please note that the Contracting Authority cannot accept responsibility for information relayed (or not relayed) via third parties.</w:t>
            </w:r>
            <w:r>
              <w:rPr>
                <w:rStyle w:val="eop"/>
                <w:rFonts w:ascii="Arial" w:hAnsi="Arial" w:cs="Arial"/>
                <w:color w:val="E9E9E3"/>
                <w:sz w:val="22"/>
                <w:szCs w:val="22"/>
              </w:rPr>
              <w:t> </w:t>
            </w:r>
          </w:p>
          <w:p w14:paraId="3D893171" w14:textId="233778C9" w:rsidR="0097091E" w:rsidRDefault="0097091E" w:rsidP="7730F4B8">
            <w:pPr>
              <w:pStyle w:val="paragraph"/>
              <w:spacing w:before="0" w:beforeAutospacing="0" w:after="0" w:afterAutospacing="0"/>
              <w:jc w:val="both"/>
              <w:textAlignment w:val="baseline"/>
              <w:rPr>
                <w:rFonts w:ascii="Segoe UI" w:hAnsi="Segoe UI" w:cs="Segoe UI"/>
                <w:sz w:val="18"/>
                <w:szCs w:val="18"/>
              </w:rPr>
            </w:pPr>
            <w:r w:rsidRPr="7730F4B8">
              <w:rPr>
                <w:rStyle w:val="normaltextrun"/>
                <w:rFonts w:ascii="Arial" w:hAnsi="Arial" w:cs="Arial"/>
                <w:i/>
                <w:iCs/>
                <w:color w:val="E9E9E3"/>
                <w:sz w:val="22"/>
                <w:szCs w:val="22"/>
              </w:rPr>
              <w:t>Applications will be accepted throughout the lifecycle of this panel at any stage</w:t>
            </w:r>
            <w:r w:rsidR="73525173" w:rsidRPr="7730F4B8">
              <w:rPr>
                <w:rStyle w:val="normaltextrun"/>
                <w:rFonts w:ascii="Arial" w:hAnsi="Arial" w:cs="Arial"/>
                <w:i/>
                <w:iCs/>
                <w:color w:val="E9E9E3"/>
                <w:sz w:val="22"/>
                <w:szCs w:val="22"/>
              </w:rPr>
              <w:t>.</w:t>
            </w:r>
          </w:p>
          <w:p w14:paraId="6DCDB286" w14:textId="7A1EE622" w:rsidR="0097091E" w:rsidRDefault="0097091E" w:rsidP="7730F4B8">
            <w:pPr>
              <w:pStyle w:val="paragraph"/>
              <w:spacing w:before="0" w:beforeAutospacing="0" w:after="0" w:afterAutospacing="0"/>
              <w:jc w:val="both"/>
              <w:textAlignment w:val="baseline"/>
              <w:rPr>
                <w:rFonts w:ascii="Segoe UI" w:hAnsi="Segoe UI" w:cs="Segoe UI"/>
                <w:sz w:val="18"/>
                <w:szCs w:val="18"/>
              </w:rPr>
            </w:pPr>
            <w:r w:rsidRPr="7730F4B8">
              <w:rPr>
                <w:rStyle w:val="normaltextrun"/>
                <w:rFonts w:ascii="Arial" w:hAnsi="Arial" w:cs="Arial"/>
                <w:i/>
                <w:iCs/>
                <w:color w:val="E9E9E3"/>
                <w:sz w:val="22"/>
                <w:szCs w:val="22"/>
              </w:rPr>
              <w:t xml:space="preserve">Duration of the panel will be 3 years.  A notice will be published on an annual basis on </w:t>
            </w:r>
            <w:hyperlink r:id="rId14">
              <w:r w:rsidRPr="7730F4B8">
                <w:rPr>
                  <w:rStyle w:val="normaltextrun"/>
                  <w:rFonts w:ascii="Arial" w:hAnsi="Arial" w:cs="Arial"/>
                  <w:i/>
                  <w:iCs/>
                  <w:color w:val="0000FF"/>
                  <w:sz w:val="22"/>
                  <w:szCs w:val="22"/>
                  <w:u w:val="single"/>
                </w:rPr>
                <w:t>www.eTenders.gov.ie</w:t>
              </w:r>
            </w:hyperlink>
            <w:r w:rsidRPr="7730F4B8">
              <w:rPr>
                <w:rStyle w:val="normaltextrun"/>
                <w:rFonts w:ascii="Arial" w:hAnsi="Arial" w:cs="Arial"/>
                <w:i/>
                <w:iCs/>
                <w:color w:val="0000FF"/>
                <w:sz w:val="22"/>
                <w:szCs w:val="22"/>
                <w:u w:val="single"/>
              </w:rPr>
              <w:t xml:space="preserve"> to remind interested parties of the panel’s existence. </w:t>
            </w:r>
            <w:r w:rsidRPr="7730F4B8">
              <w:rPr>
                <w:rStyle w:val="normaltextrun"/>
                <w:rFonts w:ascii="Arial" w:hAnsi="Arial" w:cs="Arial"/>
                <w:i/>
                <w:iCs/>
                <w:color w:val="E9E9E3"/>
                <w:sz w:val="22"/>
                <w:szCs w:val="22"/>
              </w:rPr>
              <w:t> </w:t>
            </w:r>
            <w:r w:rsidRPr="7730F4B8">
              <w:rPr>
                <w:rStyle w:val="eop"/>
                <w:rFonts w:ascii="Arial" w:hAnsi="Arial" w:cs="Arial"/>
                <w:color w:val="E9E9E3"/>
                <w:sz w:val="22"/>
                <w:szCs w:val="22"/>
              </w:rPr>
              <w:t> </w:t>
            </w:r>
          </w:p>
          <w:p w14:paraId="0746C33B" w14:textId="77777777" w:rsidR="0097091E" w:rsidRDefault="0097091E" w:rsidP="0097091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color w:val="E9E9E3"/>
                <w:sz w:val="22"/>
                <w:szCs w:val="22"/>
              </w:rPr>
              <w:t xml:space="preserve">Format for Application will be completion of the Application Response Document available via </w:t>
            </w:r>
            <w:hyperlink r:id="rId15" w:tgtFrame="_blank" w:history="1">
              <w:r>
                <w:rPr>
                  <w:rStyle w:val="normaltextrun"/>
                  <w:rFonts w:ascii="Arial" w:hAnsi="Arial" w:cs="Arial"/>
                  <w:i/>
                  <w:iCs/>
                  <w:color w:val="0000FF"/>
                  <w:sz w:val="22"/>
                  <w:szCs w:val="22"/>
                  <w:u w:val="single"/>
                </w:rPr>
                <w:t>www.eTenders.gov.ie</w:t>
              </w:r>
            </w:hyperlink>
            <w:r>
              <w:rPr>
                <w:rStyle w:val="normaltextrun"/>
                <w:rFonts w:ascii="Arial" w:hAnsi="Arial" w:cs="Arial"/>
                <w:i/>
                <w:iCs/>
                <w:color w:val="E9E9E3"/>
                <w:sz w:val="22"/>
                <w:szCs w:val="22"/>
              </w:rPr>
              <w:t>  </w:t>
            </w:r>
            <w:r>
              <w:rPr>
                <w:rStyle w:val="eop"/>
                <w:rFonts w:ascii="Arial" w:hAnsi="Arial" w:cs="Arial"/>
                <w:color w:val="E9E9E3"/>
                <w:sz w:val="22"/>
                <w:szCs w:val="22"/>
              </w:rPr>
              <w:t> </w:t>
            </w:r>
          </w:p>
          <w:p w14:paraId="64F877C3" w14:textId="4DC8C0F4" w:rsidR="00DD33E1" w:rsidRPr="009548EF" w:rsidRDefault="00DD33E1" w:rsidP="00E126CC">
            <w:pPr>
              <w:autoSpaceDE w:val="0"/>
              <w:autoSpaceDN w:val="0"/>
              <w:adjustRightInd w:val="0"/>
              <w:spacing w:after="0"/>
              <w:jc w:val="both"/>
              <w:rPr>
                <w:rFonts w:ascii="Arial" w:hAnsi="Arial" w:cs="Arial"/>
                <w:i/>
              </w:rPr>
            </w:pPr>
          </w:p>
        </w:tc>
      </w:tr>
    </w:tbl>
    <w:p w14:paraId="3556FB0B" w14:textId="77777777" w:rsidR="00D33C88" w:rsidRDefault="00D33C88" w:rsidP="002C5803">
      <w:pPr>
        <w:spacing w:after="0"/>
        <w:rPr>
          <w:color w:val="00B050"/>
        </w:rPr>
      </w:pPr>
    </w:p>
    <w:p w14:paraId="4DB29609" w14:textId="55FA9675" w:rsidR="00083FC6" w:rsidRDefault="00D33C88" w:rsidP="002C5803">
      <w:pPr>
        <w:spacing w:after="0"/>
        <w:rPr>
          <w:color w:val="00B050"/>
        </w:rPr>
      </w:pPr>
      <w:r>
        <w:rPr>
          <w:noProof/>
        </w:rPr>
        <w:drawing>
          <wp:anchor distT="0" distB="0" distL="114300" distR="114300" simplePos="0" relativeHeight="251659264" behindDoc="0" locked="0" layoutInCell="1" allowOverlap="1" wp14:anchorId="0251F26C" wp14:editId="19E75682">
            <wp:simplePos x="0" y="0"/>
            <wp:positionH relativeFrom="column">
              <wp:posOffset>4048760</wp:posOffset>
            </wp:positionH>
            <wp:positionV relativeFrom="paragraph">
              <wp:posOffset>150495</wp:posOffset>
            </wp:positionV>
            <wp:extent cx="1266190" cy="565150"/>
            <wp:effectExtent l="0" t="0" r="0" b="6350"/>
            <wp:wrapNone/>
            <wp:docPr id="3" name="Picture 3" descr="A logo with a rainbow colored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with a rainbow colored circle&#10;&#10;Description automatically generated"/>
                    <pic:cNvPicPr/>
                  </pic:nvPicPr>
                  <pic:blipFill rotWithShape="1">
                    <a:blip r:embed="rId16" cstate="print">
                      <a:extLst>
                        <a:ext uri="{28A0092B-C50C-407E-A947-70E740481C1C}">
                          <a14:useLocalDpi xmlns:a14="http://schemas.microsoft.com/office/drawing/2010/main" val="0"/>
                        </a:ext>
                      </a:extLst>
                    </a:blip>
                    <a:srcRect t="58295"/>
                    <a:stretch>
                      <a:fillRect/>
                    </a:stretch>
                  </pic:blipFill>
                  <pic:spPr bwMode="auto">
                    <a:xfrm>
                      <a:off x="0" y="0"/>
                      <a:ext cx="1266190" cy="565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A2FE5">
        <w:rPr>
          <w:noProof/>
        </w:rPr>
        <w:drawing>
          <wp:inline distT="0" distB="0" distL="0" distR="0" wp14:anchorId="213BCD3E" wp14:editId="65C0622D">
            <wp:extent cx="1924050" cy="824865"/>
            <wp:effectExtent l="0" t="0" r="0" b="0"/>
            <wp:docPr id="927116845" name="Picture 927116845"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blue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24654" cy="825124"/>
                    </a:xfrm>
                    <a:prstGeom prst="rect">
                      <a:avLst/>
                    </a:prstGeom>
                  </pic:spPr>
                </pic:pic>
              </a:graphicData>
            </a:graphic>
          </wp:inline>
        </w:drawing>
      </w:r>
      <w:r w:rsidR="003811D2">
        <w:rPr>
          <w:noProof/>
        </w:rPr>
        <w:drawing>
          <wp:inline distT="0" distB="0" distL="0" distR="0" wp14:anchorId="7F222B8E" wp14:editId="743854BD">
            <wp:extent cx="2066924" cy="742315"/>
            <wp:effectExtent l="0" t="0" r="0" b="635"/>
            <wp:docPr id="2" name="Picture 2" descr="A blue and white flag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nd white flag with black tex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84944" cy="748787"/>
                    </a:xfrm>
                    <a:prstGeom prst="rect">
                      <a:avLst/>
                    </a:prstGeom>
                  </pic:spPr>
                </pic:pic>
              </a:graphicData>
            </a:graphic>
          </wp:inline>
        </w:drawing>
      </w:r>
    </w:p>
    <w:p w14:paraId="715257F1" w14:textId="77777777" w:rsidR="00644B0D" w:rsidRDefault="00644B0D" w:rsidP="00644B0D">
      <w:pPr>
        <w:pStyle w:val="NormalWeb"/>
        <w:shd w:val="clear" w:color="auto" w:fill="FFFFFF"/>
        <w:spacing w:before="0" w:beforeAutospacing="0" w:after="0" w:afterAutospacing="0"/>
        <w:jc w:val="center"/>
        <w:textAlignment w:val="baseline"/>
        <w:rPr>
          <w:color w:val="242424"/>
        </w:rPr>
      </w:pPr>
      <w:r>
        <w:rPr>
          <w:rFonts w:ascii="Aptos" w:hAnsi="Aptos"/>
          <w:color w:val="000000"/>
          <w:sz w:val="22"/>
          <w:szCs w:val="22"/>
          <w:bdr w:val="none" w:sz="0" w:space="0" w:color="auto" w:frame="1"/>
        </w:rPr>
        <w:t xml:space="preserve">Arna </w:t>
      </w:r>
      <w:proofErr w:type="spellStart"/>
      <w:r>
        <w:rPr>
          <w:rFonts w:ascii="Aptos" w:hAnsi="Aptos"/>
          <w:color w:val="000000"/>
          <w:sz w:val="22"/>
          <w:szCs w:val="22"/>
          <w:bdr w:val="none" w:sz="0" w:space="0" w:color="auto" w:frame="1"/>
        </w:rPr>
        <w:t>chomhchistiú</w:t>
      </w:r>
      <w:proofErr w:type="spellEnd"/>
      <w:r>
        <w:rPr>
          <w:rFonts w:ascii="Aptos" w:hAnsi="Aptos"/>
          <w:color w:val="000000"/>
          <w:sz w:val="22"/>
          <w:szCs w:val="22"/>
          <w:bdr w:val="none" w:sz="0" w:space="0" w:color="auto" w:frame="1"/>
        </w:rPr>
        <w:t xml:space="preserve"> ag </w:t>
      </w:r>
      <w:proofErr w:type="spellStart"/>
      <w:r>
        <w:rPr>
          <w:rFonts w:ascii="Aptos" w:hAnsi="Aptos"/>
          <w:color w:val="000000"/>
          <w:sz w:val="22"/>
          <w:szCs w:val="22"/>
          <w:bdr w:val="none" w:sz="0" w:space="0" w:color="auto" w:frame="1"/>
        </w:rPr>
        <w:t>Rialtas</w:t>
      </w:r>
      <w:proofErr w:type="spellEnd"/>
      <w:r>
        <w:rPr>
          <w:rFonts w:ascii="Aptos" w:hAnsi="Aptos"/>
          <w:color w:val="000000"/>
          <w:sz w:val="22"/>
          <w:szCs w:val="22"/>
          <w:bdr w:val="none" w:sz="0" w:space="0" w:color="auto" w:frame="1"/>
        </w:rPr>
        <w:t xml:space="preserve"> na </w:t>
      </w:r>
      <w:proofErr w:type="spellStart"/>
      <w:r>
        <w:rPr>
          <w:rFonts w:ascii="Aptos" w:hAnsi="Aptos"/>
          <w:color w:val="000000"/>
          <w:sz w:val="22"/>
          <w:szCs w:val="22"/>
          <w:bdr w:val="none" w:sz="0" w:space="0" w:color="auto" w:frame="1"/>
        </w:rPr>
        <w:t>hÉireann</w:t>
      </w:r>
      <w:proofErr w:type="spellEnd"/>
      <w:r>
        <w:rPr>
          <w:rFonts w:ascii="Aptos" w:hAnsi="Aptos"/>
          <w:color w:val="000000"/>
          <w:sz w:val="22"/>
          <w:szCs w:val="22"/>
          <w:bdr w:val="none" w:sz="0" w:space="0" w:color="auto" w:frame="1"/>
        </w:rPr>
        <w:t xml:space="preserve"> </w:t>
      </w:r>
      <w:proofErr w:type="spellStart"/>
      <w:r>
        <w:rPr>
          <w:rFonts w:ascii="Aptos" w:hAnsi="Aptos"/>
          <w:color w:val="000000"/>
          <w:sz w:val="22"/>
          <w:szCs w:val="22"/>
          <w:bdr w:val="none" w:sz="0" w:space="0" w:color="auto" w:frame="1"/>
        </w:rPr>
        <w:t>agus</w:t>
      </w:r>
      <w:proofErr w:type="spellEnd"/>
      <w:r>
        <w:rPr>
          <w:rFonts w:ascii="Aptos" w:hAnsi="Aptos"/>
          <w:color w:val="000000"/>
          <w:sz w:val="22"/>
          <w:szCs w:val="22"/>
          <w:bdr w:val="none" w:sz="0" w:space="0" w:color="auto" w:frame="1"/>
        </w:rPr>
        <w:t xml:space="preserve"> ag an </w:t>
      </w:r>
      <w:proofErr w:type="spellStart"/>
      <w:r>
        <w:rPr>
          <w:rFonts w:ascii="Aptos" w:hAnsi="Aptos"/>
          <w:color w:val="000000"/>
          <w:sz w:val="22"/>
          <w:szCs w:val="22"/>
          <w:bdr w:val="none" w:sz="0" w:space="0" w:color="auto" w:frame="1"/>
        </w:rPr>
        <w:t>Aontas</w:t>
      </w:r>
      <w:proofErr w:type="spellEnd"/>
      <w:r>
        <w:rPr>
          <w:rFonts w:ascii="Aptos" w:hAnsi="Aptos"/>
          <w:color w:val="000000"/>
          <w:sz w:val="22"/>
          <w:szCs w:val="22"/>
          <w:bdr w:val="none" w:sz="0" w:space="0" w:color="auto" w:frame="1"/>
        </w:rPr>
        <w:t xml:space="preserve"> </w:t>
      </w:r>
      <w:proofErr w:type="spellStart"/>
      <w:r>
        <w:rPr>
          <w:rFonts w:ascii="Aptos" w:hAnsi="Aptos"/>
          <w:color w:val="000000"/>
          <w:sz w:val="22"/>
          <w:szCs w:val="22"/>
          <w:bdr w:val="none" w:sz="0" w:space="0" w:color="auto" w:frame="1"/>
        </w:rPr>
        <w:t>Eorpach</w:t>
      </w:r>
      <w:proofErr w:type="spellEnd"/>
    </w:p>
    <w:p w14:paraId="7F04AC9C" w14:textId="77777777" w:rsidR="00644B0D" w:rsidRDefault="00644B0D" w:rsidP="00644B0D">
      <w:pPr>
        <w:pStyle w:val="NormalWeb"/>
        <w:shd w:val="clear" w:color="auto" w:fill="FFFFFF"/>
        <w:spacing w:before="0" w:beforeAutospacing="0" w:after="0" w:afterAutospacing="0"/>
        <w:jc w:val="center"/>
        <w:textAlignment w:val="baseline"/>
        <w:rPr>
          <w:color w:val="242424"/>
        </w:rPr>
      </w:pPr>
      <w:r>
        <w:rPr>
          <w:rFonts w:ascii="Aptos" w:hAnsi="Aptos"/>
          <w:color w:val="000000"/>
          <w:sz w:val="22"/>
          <w:szCs w:val="22"/>
          <w:bdr w:val="none" w:sz="0" w:space="0" w:color="auto" w:frame="1"/>
        </w:rPr>
        <w:t>Co-funded by the Government of Ireland and the European Union</w:t>
      </w:r>
    </w:p>
    <w:p w14:paraId="6AD12EF1" w14:textId="2020B936" w:rsidR="006F491F" w:rsidRPr="009E18DC" w:rsidRDefault="00CA43C1" w:rsidP="00083FC6">
      <w:r w:rsidRPr="0052315E">
        <w:rPr>
          <w:color w:val="00B050"/>
        </w:rPr>
        <w:br w:type="page"/>
      </w:r>
      <w:bookmarkStart w:id="1" w:name="_Toc467162166"/>
      <w:bookmarkStart w:id="2" w:name="_Toc471803399"/>
      <w:bookmarkStart w:id="3" w:name="_Toc474254397"/>
      <w:bookmarkStart w:id="4" w:name="_Toc474848563"/>
      <w:bookmarkStart w:id="5" w:name="_Toc475440325"/>
      <w:bookmarkStart w:id="6" w:name="_Toc486843176"/>
      <w:r w:rsidR="006F491F" w:rsidRPr="009E18DC">
        <w:lastRenderedPageBreak/>
        <w:t>TABLE OF CONTENTS</w:t>
      </w:r>
      <w:bookmarkEnd w:id="1"/>
      <w:bookmarkEnd w:id="2"/>
      <w:bookmarkEnd w:id="3"/>
      <w:bookmarkEnd w:id="4"/>
      <w:bookmarkEnd w:id="5"/>
      <w:bookmarkEnd w:id="6"/>
    </w:p>
    <w:p w14:paraId="4FD608DF" w14:textId="7653D6B7" w:rsidR="00AB7E84" w:rsidRDefault="006F491F">
      <w:pPr>
        <w:pStyle w:val="TOC1"/>
        <w:rPr>
          <w:rFonts w:eastAsiaTheme="minorEastAsia"/>
          <w:noProof/>
          <w:kern w:val="2"/>
          <w:sz w:val="24"/>
          <w:szCs w:val="24"/>
          <w:lang w:val="en-IE" w:eastAsia="en-IE"/>
          <w14:ligatures w14:val="standardContextual"/>
        </w:rPr>
      </w:pPr>
      <w:r w:rsidRPr="00E97874">
        <w:rPr>
          <w:rFonts w:ascii="Arial" w:hAnsi="Arial" w:cs="Arial"/>
        </w:rPr>
        <w:fldChar w:fldCharType="begin"/>
      </w:r>
      <w:r w:rsidRPr="00E97874">
        <w:rPr>
          <w:rFonts w:ascii="Arial" w:hAnsi="Arial" w:cs="Arial"/>
        </w:rPr>
        <w:instrText xml:space="preserve"> TOC \o "1-3" \h \z \u </w:instrText>
      </w:r>
      <w:r w:rsidRPr="00E97874">
        <w:rPr>
          <w:rFonts w:ascii="Arial" w:hAnsi="Arial" w:cs="Arial"/>
        </w:rPr>
        <w:fldChar w:fldCharType="separate"/>
      </w:r>
      <w:hyperlink w:anchor="_Toc217050091" w:history="1">
        <w:r w:rsidR="00AB7E84" w:rsidRPr="00897273">
          <w:rPr>
            <w:rStyle w:val="Hyperlink"/>
            <w:rFonts w:cstheme="minorHAnsi"/>
            <w:noProof/>
          </w:rPr>
          <w:t>1</w:t>
        </w:r>
        <w:r w:rsidR="00AB7E84">
          <w:rPr>
            <w:rFonts w:eastAsiaTheme="minorEastAsia"/>
            <w:noProof/>
            <w:kern w:val="2"/>
            <w:sz w:val="24"/>
            <w:szCs w:val="24"/>
            <w:lang w:val="en-IE" w:eastAsia="en-IE"/>
            <w14:ligatures w14:val="standardContextual"/>
          </w:rPr>
          <w:tab/>
        </w:r>
        <w:r w:rsidR="00AB7E84" w:rsidRPr="00897273">
          <w:rPr>
            <w:rStyle w:val="Hyperlink"/>
            <w:rFonts w:cstheme="minorHAnsi"/>
            <w:noProof/>
          </w:rPr>
          <w:t>Disclaimer</w:t>
        </w:r>
        <w:r w:rsidR="00AB7E84">
          <w:rPr>
            <w:noProof/>
            <w:webHidden/>
          </w:rPr>
          <w:tab/>
        </w:r>
        <w:r w:rsidR="00AB7E84">
          <w:rPr>
            <w:noProof/>
            <w:webHidden/>
          </w:rPr>
          <w:fldChar w:fldCharType="begin"/>
        </w:r>
        <w:r w:rsidR="00AB7E84">
          <w:rPr>
            <w:noProof/>
            <w:webHidden/>
          </w:rPr>
          <w:instrText xml:space="preserve"> PAGEREF _Toc217050091 \h </w:instrText>
        </w:r>
        <w:r w:rsidR="00AB7E84">
          <w:rPr>
            <w:noProof/>
            <w:webHidden/>
          </w:rPr>
        </w:r>
        <w:r w:rsidR="00AB7E84">
          <w:rPr>
            <w:noProof/>
            <w:webHidden/>
          </w:rPr>
          <w:fldChar w:fldCharType="separate"/>
        </w:r>
        <w:r w:rsidR="00AB7E84">
          <w:rPr>
            <w:noProof/>
            <w:webHidden/>
          </w:rPr>
          <w:t>4</w:t>
        </w:r>
        <w:r w:rsidR="00AB7E84">
          <w:rPr>
            <w:noProof/>
            <w:webHidden/>
          </w:rPr>
          <w:fldChar w:fldCharType="end"/>
        </w:r>
      </w:hyperlink>
    </w:p>
    <w:p w14:paraId="611F3863" w14:textId="6FF72A03" w:rsidR="00AB7E84" w:rsidRDefault="00AB7E84">
      <w:pPr>
        <w:pStyle w:val="TOC1"/>
        <w:rPr>
          <w:rFonts w:eastAsiaTheme="minorEastAsia"/>
          <w:noProof/>
          <w:kern w:val="2"/>
          <w:sz w:val="24"/>
          <w:szCs w:val="24"/>
          <w:lang w:val="en-IE" w:eastAsia="en-IE"/>
          <w14:ligatures w14:val="standardContextual"/>
        </w:rPr>
      </w:pPr>
      <w:hyperlink w:anchor="_Toc217050092" w:history="1">
        <w:r w:rsidRPr="00897273">
          <w:rPr>
            <w:rStyle w:val="Hyperlink"/>
            <w:rFonts w:cstheme="minorHAnsi"/>
            <w:noProof/>
          </w:rPr>
          <w:t>2</w:t>
        </w:r>
        <w:r>
          <w:rPr>
            <w:rFonts w:eastAsiaTheme="minorEastAsia"/>
            <w:noProof/>
            <w:kern w:val="2"/>
            <w:sz w:val="24"/>
            <w:szCs w:val="24"/>
            <w:lang w:val="en-IE" w:eastAsia="en-IE"/>
            <w14:ligatures w14:val="standardContextual"/>
          </w:rPr>
          <w:tab/>
        </w:r>
        <w:r w:rsidRPr="00897273">
          <w:rPr>
            <w:rStyle w:val="Hyperlink"/>
            <w:rFonts w:cstheme="minorHAnsi"/>
            <w:noProof/>
          </w:rPr>
          <w:t>Summary</w:t>
        </w:r>
        <w:r>
          <w:rPr>
            <w:noProof/>
            <w:webHidden/>
          </w:rPr>
          <w:tab/>
        </w:r>
        <w:r>
          <w:rPr>
            <w:noProof/>
            <w:webHidden/>
          </w:rPr>
          <w:fldChar w:fldCharType="begin"/>
        </w:r>
        <w:r>
          <w:rPr>
            <w:noProof/>
            <w:webHidden/>
          </w:rPr>
          <w:instrText xml:space="preserve"> PAGEREF _Toc217050092 \h </w:instrText>
        </w:r>
        <w:r>
          <w:rPr>
            <w:noProof/>
            <w:webHidden/>
          </w:rPr>
        </w:r>
        <w:r>
          <w:rPr>
            <w:noProof/>
            <w:webHidden/>
          </w:rPr>
          <w:fldChar w:fldCharType="separate"/>
        </w:r>
        <w:r>
          <w:rPr>
            <w:noProof/>
            <w:webHidden/>
          </w:rPr>
          <w:t>4</w:t>
        </w:r>
        <w:r>
          <w:rPr>
            <w:noProof/>
            <w:webHidden/>
          </w:rPr>
          <w:fldChar w:fldCharType="end"/>
        </w:r>
      </w:hyperlink>
    </w:p>
    <w:p w14:paraId="05C324F4" w14:textId="231C9E3D" w:rsidR="00AB7E84" w:rsidRDefault="00AB7E84">
      <w:pPr>
        <w:pStyle w:val="TOC1"/>
        <w:rPr>
          <w:rFonts w:eastAsiaTheme="minorEastAsia"/>
          <w:noProof/>
          <w:kern w:val="2"/>
          <w:sz w:val="24"/>
          <w:szCs w:val="24"/>
          <w:lang w:val="en-IE" w:eastAsia="en-IE"/>
          <w14:ligatures w14:val="standardContextual"/>
        </w:rPr>
      </w:pPr>
      <w:hyperlink w:anchor="_Toc217050093" w:history="1">
        <w:r w:rsidRPr="00897273">
          <w:rPr>
            <w:rStyle w:val="Hyperlink"/>
            <w:rFonts w:cstheme="minorHAnsi"/>
            <w:noProof/>
          </w:rPr>
          <w:t>3</w:t>
        </w:r>
        <w:r>
          <w:rPr>
            <w:rFonts w:eastAsiaTheme="minorEastAsia"/>
            <w:noProof/>
            <w:kern w:val="2"/>
            <w:sz w:val="24"/>
            <w:szCs w:val="24"/>
            <w:lang w:val="en-IE" w:eastAsia="en-IE"/>
            <w14:ligatures w14:val="standardContextual"/>
          </w:rPr>
          <w:tab/>
        </w:r>
        <w:r w:rsidRPr="00897273">
          <w:rPr>
            <w:rStyle w:val="Hyperlink"/>
            <w:rFonts w:cstheme="minorHAnsi"/>
            <w:noProof/>
          </w:rPr>
          <w:t>About the Contracting Authority</w:t>
        </w:r>
        <w:r>
          <w:rPr>
            <w:noProof/>
            <w:webHidden/>
          </w:rPr>
          <w:tab/>
        </w:r>
        <w:r>
          <w:rPr>
            <w:noProof/>
            <w:webHidden/>
          </w:rPr>
          <w:fldChar w:fldCharType="begin"/>
        </w:r>
        <w:r>
          <w:rPr>
            <w:noProof/>
            <w:webHidden/>
          </w:rPr>
          <w:instrText xml:space="preserve"> PAGEREF _Toc217050093 \h </w:instrText>
        </w:r>
        <w:r>
          <w:rPr>
            <w:noProof/>
            <w:webHidden/>
          </w:rPr>
        </w:r>
        <w:r>
          <w:rPr>
            <w:noProof/>
            <w:webHidden/>
          </w:rPr>
          <w:fldChar w:fldCharType="separate"/>
        </w:r>
        <w:r>
          <w:rPr>
            <w:noProof/>
            <w:webHidden/>
          </w:rPr>
          <w:t>5</w:t>
        </w:r>
        <w:r>
          <w:rPr>
            <w:noProof/>
            <w:webHidden/>
          </w:rPr>
          <w:fldChar w:fldCharType="end"/>
        </w:r>
      </w:hyperlink>
    </w:p>
    <w:p w14:paraId="2A6D6934" w14:textId="48273954" w:rsidR="00AB7E84" w:rsidRDefault="00AB7E84">
      <w:pPr>
        <w:pStyle w:val="TOC1"/>
        <w:rPr>
          <w:rFonts w:eastAsiaTheme="minorEastAsia"/>
          <w:noProof/>
          <w:kern w:val="2"/>
          <w:sz w:val="24"/>
          <w:szCs w:val="24"/>
          <w:lang w:val="en-IE" w:eastAsia="en-IE"/>
          <w14:ligatures w14:val="standardContextual"/>
        </w:rPr>
      </w:pPr>
      <w:hyperlink w:anchor="_Toc217050094" w:history="1">
        <w:r w:rsidRPr="00897273">
          <w:rPr>
            <w:rStyle w:val="Hyperlink"/>
            <w:rFonts w:cstheme="minorHAnsi"/>
            <w:noProof/>
          </w:rPr>
          <w:t>4</w:t>
        </w:r>
        <w:r>
          <w:rPr>
            <w:rFonts w:eastAsiaTheme="minorEastAsia"/>
            <w:noProof/>
            <w:kern w:val="2"/>
            <w:sz w:val="24"/>
            <w:szCs w:val="24"/>
            <w:lang w:val="en-IE" w:eastAsia="en-IE"/>
            <w14:ligatures w14:val="standardContextual"/>
          </w:rPr>
          <w:tab/>
        </w:r>
        <w:r w:rsidRPr="00897273">
          <w:rPr>
            <w:rStyle w:val="Hyperlink"/>
            <w:rFonts w:cstheme="minorHAnsi"/>
            <w:noProof/>
          </w:rPr>
          <w:t>Scope of the Service Required under the Panel</w:t>
        </w:r>
        <w:r>
          <w:rPr>
            <w:noProof/>
            <w:webHidden/>
          </w:rPr>
          <w:tab/>
        </w:r>
        <w:r>
          <w:rPr>
            <w:noProof/>
            <w:webHidden/>
          </w:rPr>
          <w:fldChar w:fldCharType="begin"/>
        </w:r>
        <w:r>
          <w:rPr>
            <w:noProof/>
            <w:webHidden/>
          </w:rPr>
          <w:instrText xml:space="preserve"> PAGEREF _Toc217050094 \h </w:instrText>
        </w:r>
        <w:r>
          <w:rPr>
            <w:noProof/>
            <w:webHidden/>
          </w:rPr>
        </w:r>
        <w:r>
          <w:rPr>
            <w:noProof/>
            <w:webHidden/>
          </w:rPr>
          <w:fldChar w:fldCharType="separate"/>
        </w:r>
        <w:r>
          <w:rPr>
            <w:noProof/>
            <w:webHidden/>
          </w:rPr>
          <w:t>6</w:t>
        </w:r>
        <w:r>
          <w:rPr>
            <w:noProof/>
            <w:webHidden/>
          </w:rPr>
          <w:fldChar w:fldCharType="end"/>
        </w:r>
      </w:hyperlink>
    </w:p>
    <w:p w14:paraId="4269AB16" w14:textId="5EAA90C7"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095" w:history="1">
        <w:r w:rsidRPr="00897273">
          <w:rPr>
            <w:rStyle w:val="Hyperlink"/>
            <w:rFonts w:cstheme="minorHAnsi"/>
            <w:noProof/>
          </w:rPr>
          <w:t>4.1</w:t>
        </w:r>
        <w:r>
          <w:rPr>
            <w:rFonts w:eastAsiaTheme="minorEastAsia"/>
            <w:noProof/>
            <w:kern w:val="2"/>
            <w:sz w:val="24"/>
            <w:szCs w:val="24"/>
            <w:lang w:val="en-IE" w:eastAsia="en-IE"/>
            <w14:ligatures w14:val="standardContextual"/>
          </w:rPr>
          <w:tab/>
        </w:r>
        <w:r w:rsidRPr="00897273">
          <w:rPr>
            <w:rStyle w:val="Hyperlink"/>
            <w:rFonts w:cstheme="minorHAnsi"/>
            <w:noProof/>
          </w:rPr>
          <w:t>Numbers Admitted to the Panel</w:t>
        </w:r>
        <w:r>
          <w:rPr>
            <w:noProof/>
            <w:webHidden/>
          </w:rPr>
          <w:tab/>
        </w:r>
        <w:r>
          <w:rPr>
            <w:noProof/>
            <w:webHidden/>
          </w:rPr>
          <w:fldChar w:fldCharType="begin"/>
        </w:r>
        <w:r>
          <w:rPr>
            <w:noProof/>
            <w:webHidden/>
          </w:rPr>
          <w:instrText xml:space="preserve"> PAGEREF _Toc217050095 \h </w:instrText>
        </w:r>
        <w:r>
          <w:rPr>
            <w:noProof/>
            <w:webHidden/>
          </w:rPr>
        </w:r>
        <w:r>
          <w:rPr>
            <w:noProof/>
            <w:webHidden/>
          </w:rPr>
          <w:fldChar w:fldCharType="separate"/>
        </w:r>
        <w:r>
          <w:rPr>
            <w:noProof/>
            <w:webHidden/>
          </w:rPr>
          <w:t>6</w:t>
        </w:r>
        <w:r>
          <w:rPr>
            <w:noProof/>
            <w:webHidden/>
          </w:rPr>
          <w:fldChar w:fldCharType="end"/>
        </w:r>
      </w:hyperlink>
    </w:p>
    <w:p w14:paraId="6AD5317F" w14:textId="02B3CF3B"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096" w:history="1">
        <w:r w:rsidRPr="00897273">
          <w:rPr>
            <w:rStyle w:val="Hyperlink"/>
            <w:rFonts w:cstheme="minorHAnsi"/>
            <w:noProof/>
          </w:rPr>
          <w:t>4.2</w:t>
        </w:r>
        <w:r>
          <w:rPr>
            <w:rFonts w:eastAsiaTheme="minorEastAsia"/>
            <w:noProof/>
            <w:kern w:val="2"/>
            <w:sz w:val="24"/>
            <w:szCs w:val="24"/>
            <w:lang w:val="en-IE" w:eastAsia="en-IE"/>
            <w14:ligatures w14:val="standardContextual"/>
          </w:rPr>
          <w:tab/>
        </w:r>
        <w:r w:rsidRPr="00897273">
          <w:rPr>
            <w:rStyle w:val="Hyperlink"/>
            <w:rFonts w:cstheme="minorHAnsi"/>
            <w:noProof/>
          </w:rPr>
          <w:t>Duration of the Panel</w:t>
        </w:r>
        <w:r>
          <w:rPr>
            <w:noProof/>
            <w:webHidden/>
          </w:rPr>
          <w:tab/>
        </w:r>
        <w:r>
          <w:rPr>
            <w:noProof/>
            <w:webHidden/>
          </w:rPr>
          <w:fldChar w:fldCharType="begin"/>
        </w:r>
        <w:r>
          <w:rPr>
            <w:noProof/>
            <w:webHidden/>
          </w:rPr>
          <w:instrText xml:space="preserve"> PAGEREF _Toc217050096 \h </w:instrText>
        </w:r>
        <w:r>
          <w:rPr>
            <w:noProof/>
            <w:webHidden/>
          </w:rPr>
        </w:r>
        <w:r>
          <w:rPr>
            <w:noProof/>
            <w:webHidden/>
          </w:rPr>
          <w:fldChar w:fldCharType="separate"/>
        </w:r>
        <w:r>
          <w:rPr>
            <w:noProof/>
            <w:webHidden/>
          </w:rPr>
          <w:t>6</w:t>
        </w:r>
        <w:r>
          <w:rPr>
            <w:noProof/>
            <w:webHidden/>
          </w:rPr>
          <w:fldChar w:fldCharType="end"/>
        </w:r>
      </w:hyperlink>
    </w:p>
    <w:p w14:paraId="0FD8D26C" w14:textId="7320B518"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097" w:history="1">
        <w:r w:rsidRPr="00897273">
          <w:rPr>
            <w:rStyle w:val="Hyperlink"/>
            <w:rFonts w:cstheme="minorHAnsi"/>
            <w:noProof/>
          </w:rPr>
          <w:t>4.3</w:t>
        </w:r>
        <w:r>
          <w:rPr>
            <w:rFonts w:eastAsiaTheme="minorEastAsia"/>
            <w:noProof/>
            <w:kern w:val="2"/>
            <w:sz w:val="24"/>
            <w:szCs w:val="24"/>
            <w:lang w:val="en-IE" w:eastAsia="en-IE"/>
            <w14:ligatures w14:val="standardContextual"/>
          </w:rPr>
          <w:tab/>
        </w:r>
        <w:r w:rsidRPr="00897273">
          <w:rPr>
            <w:rStyle w:val="Hyperlink"/>
            <w:rFonts w:cstheme="minorHAnsi"/>
            <w:noProof/>
          </w:rPr>
          <w:t>Estimated Value of the Panel</w:t>
        </w:r>
        <w:r>
          <w:rPr>
            <w:noProof/>
            <w:webHidden/>
          </w:rPr>
          <w:tab/>
        </w:r>
        <w:r>
          <w:rPr>
            <w:noProof/>
            <w:webHidden/>
          </w:rPr>
          <w:fldChar w:fldCharType="begin"/>
        </w:r>
        <w:r>
          <w:rPr>
            <w:noProof/>
            <w:webHidden/>
          </w:rPr>
          <w:instrText xml:space="preserve"> PAGEREF _Toc217050097 \h </w:instrText>
        </w:r>
        <w:r>
          <w:rPr>
            <w:noProof/>
            <w:webHidden/>
          </w:rPr>
        </w:r>
        <w:r>
          <w:rPr>
            <w:noProof/>
            <w:webHidden/>
          </w:rPr>
          <w:fldChar w:fldCharType="separate"/>
        </w:r>
        <w:r>
          <w:rPr>
            <w:noProof/>
            <w:webHidden/>
          </w:rPr>
          <w:t>6</w:t>
        </w:r>
        <w:r>
          <w:rPr>
            <w:noProof/>
            <w:webHidden/>
          </w:rPr>
          <w:fldChar w:fldCharType="end"/>
        </w:r>
      </w:hyperlink>
    </w:p>
    <w:p w14:paraId="0C0D2153" w14:textId="7A5338DB"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098" w:history="1">
        <w:r w:rsidRPr="00897273">
          <w:rPr>
            <w:rStyle w:val="Hyperlink"/>
            <w:rFonts w:cstheme="minorHAnsi"/>
            <w:noProof/>
          </w:rPr>
          <w:t>4.4</w:t>
        </w:r>
        <w:r>
          <w:rPr>
            <w:rFonts w:eastAsiaTheme="minorEastAsia"/>
            <w:noProof/>
            <w:kern w:val="2"/>
            <w:sz w:val="24"/>
            <w:szCs w:val="24"/>
            <w:lang w:val="en-IE" w:eastAsia="en-IE"/>
            <w14:ligatures w14:val="standardContextual"/>
          </w:rPr>
          <w:tab/>
        </w:r>
        <w:r w:rsidRPr="00897273">
          <w:rPr>
            <w:rStyle w:val="Hyperlink"/>
            <w:rFonts w:cstheme="minorHAnsi"/>
            <w:noProof/>
          </w:rPr>
          <w:t>Awarding Contracts under the Panel</w:t>
        </w:r>
        <w:r>
          <w:rPr>
            <w:noProof/>
            <w:webHidden/>
          </w:rPr>
          <w:tab/>
        </w:r>
        <w:r>
          <w:rPr>
            <w:noProof/>
            <w:webHidden/>
          </w:rPr>
          <w:fldChar w:fldCharType="begin"/>
        </w:r>
        <w:r>
          <w:rPr>
            <w:noProof/>
            <w:webHidden/>
          </w:rPr>
          <w:instrText xml:space="preserve"> PAGEREF _Toc217050098 \h </w:instrText>
        </w:r>
        <w:r>
          <w:rPr>
            <w:noProof/>
            <w:webHidden/>
          </w:rPr>
        </w:r>
        <w:r>
          <w:rPr>
            <w:noProof/>
            <w:webHidden/>
          </w:rPr>
          <w:fldChar w:fldCharType="separate"/>
        </w:r>
        <w:r>
          <w:rPr>
            <w:noProof/>
            <w:webHidden/>
          </w:rPr>
          <w:t>6</w:t>
        </w:r>
        <w:r>
          <w:rPr>
            <w:noProof/>
            <w:webHidden/>
          </w:rPr>
          <w:fldChar w:fldCharType="end"/>
        </w:r>
      </w:hyperlink>
    </w:p>
    <w:p w14:paraId="6EC42772" w14:textId="0CC3014F"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099" w:history="1">
        <w:r w:rsidRPr="00897273">
          <w:rPr>
            <w:rStyle w:val="Hyperlink"/>
            <w:rFonts w:cstheme="minorHAnsi"/>
            <w:noProof/>
          </w:rPr>
          <w:t>4.5</w:t>
        </w:r>
        <w:r>
          <w:rPr>
            <w:rFonts w:eastAsiaTheme="minorEastAsia"/>
            <w:noProof/>
            <w:kern w:val="2"/>
            <w:sz w:val="24"/>
            <w:szCs w:val="24"/>
            <w:lang w:val="en-IE" w:eastAsia="en-IE"/>
            <w14:ligatures w14:val="standardContextual"/>
          </w:rPr>
          <w:tab/>
        </w:r>
        <w:r w:rsidRPr="00897273">
          <w:rPr>
            <w:rStyle w:val="Hyperlink"/>
            <w:rFonts w:cstheme="minorHAnsi"/>
            <w:noProof/>
          </w:rPr>
          <w:t>Use of the Panel</w:t>
        </w:r>
        <w:r>
          <w:rPr>
            <w:noProof/>
            <w:webHidden/>
          </w:rPr>
          <w:tab/>
        </w:r>
        <w:r>
          <w:rPr>
            <w:noProof/>
            <w:webHidden/>
          </w:rPr>
          <w:fldChar w:fldCharType="begin"/>
        </w:r>
        <w:r>
          <w:rPr>
            <w:noProof/>
            <w:webHidden/>
          </w:rPr>
          <w:instrText xml:space="preserve"> PAGEREF _Toc217050099 \h </w:instrText>
        </w:r>
        <w:r>
          <w:rPr>
            <w:noProof/>
            <w:webHidden/>
          </w:rPr>
        </w:r>
        <w:r>
          <w:rPr>
            <w:noProof/>
            <w:webHidden/>
          </w:rPr>
          <w:fldChar w:fldCharType="separate"/>
        </w:r>
        <w:r>
          <w:rPr>
            <w:noProof/>
            <w:webHidden/>
          </w:rPr>
          <w:t>7</w:t>
        </w:r>
        <w:r>
          <w:rPr>
            <w:noProof/>
            <w:webHidden/>
          </w:rPr>
          <w:fldChar w:fldCharType="end"/>
        </w:r>
      </w:hyperlink>
    </w:p>
    <w:p w14:paraId="762A2663" w14:textId="55C7FEB2"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00" w:history="1">
        <w:r w:rsidRPr="00897273">
          <w:rPr>
            <w:rStyle w:val="Hyperlink"/>
            <w:rFonts w:cstheme="minorHAnsi"/>
            <w:noProof/>
          </w:rPr>
          <w:t>4.6</w:t>
        </w:r>
        <w:r>
          <w:rPr>
            <w:rFonts w:eastAsiaTheme="minorEastAsia"/>
            <w:noProof/>
            <w:kern w:val="2"/>
            <w:sz w:val="24"/>
            <w:szCs w:val="24"/>
            <w:lang w:val="en-IE" w:eastAsia="en-IE"/>
            <w14:ligatures w14:val="standardContextual"/>
          </w:rPr>
          <w:tab/>
        </w:r>
        <w:r w:rsidRPr="00897273">
          <w:rPr>
            <w:rStyle w:val="Hyperlink"/>
            <w:rFonts w:cstheme="minorHAnsi"/>
            <w:noProof/>
          </w:rPr>
          <w:t>GDPR Requirements</w:t>
        </w:r>
        <w:r>
          <w:rPr>
            <w:noProof/>
            <w:webHidden/>
          </w:rPr>
          <w:tab/>
        </w:r>
        <w:r>
          <w:rPr>
            <w:noProof/>
            <w:webHidden/>
          </w:rPr>
          <w:fldChar w:fldCharType="begin"/>
        </w:r>
        <w:r>
          <w:rPr>
            <w:noProof/>
            <w:webHidden/>
          </w:rPr>
          <w:instrText xml:space="preserve"> PAGEREF _Toc217050100 \h </w:instrText>
        </w:r>
        <w:r>
          <w:rPr>
            <w:noProof/>
            <w:webHidden/>
          </w:rPr>
        </w:r>
        <w:r>
          <w:rPr>
            <w:noProof/>
            <w:webHidden/>
          </w:rPr>
          <w:fldChar w:fldCharType="separate"/>
        </w:r>
        <w:r>
          <w:rPr>
            <w:noProof/>
            <w:webHidden/>
          </w:rPr>
          <w:t>7</w:t>
        </w:r>
        <w:r>
          <w:rPr>
            <w:noProof/>
            <w:webHidden/>
          </w:rPr>
          <w:fldChar w:fldCharType="end"/>
        </w:r>
      </w:hyperlink>
    </w:p>
    <w:p w14:paraId="4A0FAC69" w14:textId="5B9583E2" w:rsidR="00AB7E84" w:rsidRDefault="00AB7E84">
      <w:pPr>
        <w:pStyle w:val="TOC1"/>
        <w:rPr>
          <w:rFonts w:eastAsiaTheme="minorEastAsia"/>
          <w:noProof/>
          <w:kern w:val="2"/>
          <w:sz w:val="24"/>
          <w:szCs w:val="24"/>
          <w:lang w:val="en-IE" w:eastAsia="en-IE"/>
          <w14:ligatures w14:val="standardContextual"/>
        </w:rPr>
      </w:pPr>
      <w:hyperlink w:anchor="_Toc217050101" w:history="1">
        <w:r w:rsidRPr="00897273">
          <w:rPr>
            <w:rStyle w:val="Hyperlink"/>
            <w:rFonts w:cstheme="minorHAnsi"/>
            <w:noProof/>
          </w:rPr>
          <w:t>5</w:t>
        </w:r>
        <w:r>
          <w:rPr>
            <w:rFonts w:eastAsiaTheme="minorEastAsia"/>
            <w:noProof/>
            <w:kern w:val="2"/>
            <w:sz w:val="24"/>
            <w:szCs w:val="24"/>
            <w:lang w:val="en-IE" w:eastAsia="en-IE"/>
            <w14:ligatures w14:val="standardContextual"/>
          </w:rPr>
          <w:tab/>
        </w:r>
        <w:r w:rsidRPr="00897273">
          <w:rPr>
            <w:rStyle w:val="Hyperlink"/>
            <w:rFonts w:cstheme="minorHAnsi"/>
            <w:noProof/>
          </w:rPr>
          <w:t>Detailed Scope of the Panel</w:t>
        </w:r>
        <w:r>
          <w:rPr>
            <w:noProof/>
            <w:webHidden/>
          </w:rPr>
          <w:tab/>
        </w:r>
        <w:r>
          <w:rPr>
            <w:noProof/>
            <w:webHidden/>
          </w:rPr>
          <w:fldChar w:fldCharType="begin"/>
        </w:r>
        <w:r>
          <w:rPr>
            <w:noProof/>
            <w:webHidden/>
          </w:rPr>
          <w:instrText xml:space="preserve"> PAGEREF _Toc217050101 \h </w:instrText>
        </w:r>
        <w:r>
          <w:rPr>
            <w:noProof/>
            <w:webHidden/>
          </w:rPr>
        </w:r>
        <w:r>
          <w:rPr>
            <w:noProof/>
            <w:webHidden/>
          </w:rPr>
          <w:fldChar w:fldCharType="separate"/>
        </w:r>
        <w:r>
          <w:rPr>
            <w:noProof/>
            <w:webHidden/>
          </w:rPr>
          <w:t>8</w:t>
        </w:r>
        <w:r>
          <w:rPr>
            <w:noProof/>
            <w:webHidden/>
          </w:rPr>
          <w:fldChar w:fldCharType="end"/>
        </w:r>
      </w:hyperlink>
    </w:p>
    <w:p w14:paraId="56560924" w14:textId="747C220B"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02" w:history="1">
        <w:r w:rsidRPr="00897273">
          <w:rPr>
            <w:rStyle w:val="Hyperlink"/>
            <w:rFonts w:cstheme="minorHAnsi"/>
            <w:noProof/>
          </w:rPr>
          <w:t>5.1</w:t>
        </w:r>
        <w:r>
          <w:rPr>
            <w:rFonts w:eastAsiaTheme="minorEastAsia"/>
            <w:noProof/>
            <w:kern w:val="2"/>
            <w:sz w:val="24"/>
            <w:szCs w:val="24"/>
            <w:lang w:val="en-IE" w:eastAsia="en-IE"/>
            <w14:ligatures w14:val="standardContextual"/>
          </w:rPr>
          <w:tab/>
        </w:r>
        <w:r w:rsidRPr="00897273">
          <w:rPr>
            <w:rStyle w:val="Hyperlink"/>
            <w:rFonts w:cstheme="minorHAnsi"/>
            <w:noProof/>
          </w:rPr>
          <w:t>Detailed Specification of Requirements</w:t>
        </w:r>
        <w:r>
          <w:rPr>
            <w:noProof/>
            <w:webHidden/>
          </w:rPr>
          <w:tab/>
        </w:r>
        <w:r>
          <w:rPr>
            <w:noProof/>
            <w:webHidden/>
          </w:rPr>
          <w:fldChar w:fldCharType="begin"/>
        </w:r>
        <w:r>
          <w:rPr>
            <w:noProof/>
            <w:webHidden/>
          </w:rPr>
          <w:instrText xml:space="preserve"> PAGEREF _Toc217050102 \h </w:instrText>
        </w:r>
        <w:r>
          <w:rPr>
            <w:noProof/>
            <w:webHidden/>
          </w:rPr>
        </w:r>
        <w:r>
          <w:rPr>
            <w:noProof/>
            <w:webHidden/>
          </w:rPr>
          <w:fldChar w:fldCharType="separate"/>
        </w:r>
        <w:r>
          <w:rPr>
            <w:noProof/>
            <w:webHidden/>
          </w:rPr>
          <w:t>8</w:t>
        </w:r>
        <w:r>
          <w:rPr>
            <w:noProof/>
            <w:webHidden/>
          </w:rPr>
          <w:fldChar w:fldCharType="end"/>
        </w:r>
      </w:hyperlink>
    </w:p>
    <w:p w14:paraId="3DA9917B" w14:textId="1348458A" w:rsidR="00AB7E84" w:rsidRDefault="00AB7E84">
      <w:pPr>
        <w:pStyle w:val="TOC3"/>
        <w:rPr>
          <w:rFonts w:eastAsiaTheme="minorEastAsia"/>
          <w:noProof/>
          <w:kern w:val="2"/>
          <w:sz w:val="24"/>
          <w:szCs w:val="24"/>
          <w:lang w:val="en-IE" w:eastAsia="en-IE"/>
          <w14:ligatures w14:val="standardContextual"/>
        </w:rPr>
      </w:pPr>
      <w:hyperlink w:anchor="_Toc217050103" w:history="1">
        <w:r w:rsidRPr="00897273">
          <w:rPr>
            <w:rStyle w:val="Hyperlink"/>
            <w:rFonts w:cstheme="minorHAnsi"/>
            <w:noProof/>
          </w:rPr>
          <w:t>5.1.1</w:t>
        </w:r>
        <w:r>
          <w:rPr>
            <w:rFonts w:eastAsiaTheme="minorEastAsia"/>
            <w:noProof/>
            <w:kern w:val="2"/>
            <w:sz w:val="24"/>
            <w:szCs w:val="24"/>
            <w:lang w:val="en-IE" w:eastAsia="en-IE"/>
            <w14:ligatures w14:val="standardContextual"/>
          </w:rPr>
          <w:tab/>
        </w:r>
        <w:r w:rsidRPr="00897273">
          <w:rPr>
            <w:rStyle w:val="Hyperlink"/>
            <w:rFonts w:cstheme="minorHAnsi"/>
            <w:noProof/>
          </w:rPr>
          <w:t>Programme Duration Options</w:t>
        </w:r>
        <w:r>
          <w:rPr>
            <w:noProof/>
            <w:webHidden/>
          </w:rPr>
          <w:tab/>
        </w:r>
        <w:r>
          <w:rPr>
            <w:noProof/>
            <w:webHidden/>
          </w:rPr>
          <w:fldChar w:fldCharType="begin"/>
        </w:r>
        <w:r>
          <w:rPr>
            <w:noProof/>
            <w:webHidden/>
          </w:rPr>
          <w:instrText xml:space="preserve"> PAGEREF _Toc217050103 \h </w:instrText>
        </w:r>
        <w:r>
          <w:rPr>
            <w:noProof/>
            <w:webHidden/>
          </w:rPr>
        </w:r>
        <w:r>
          <w:rPr>
            <w:noProof/>
            <w:webHidden/>
          </w:rPr>
          <w:fldChar w:fldCharType="separate"/>
        </w:r>
        <w:r>
          <w:rPr>
            <w:noProof/>
            <w:webHidden/>
          </w:rPr>
          <w:t>8</w:t>
        </w:r>
        <w:r>
          <w:rPr>
            <w:noProof/>
            <w:webHidden/>
          </w:rPr>
          <w:fldChar w:fldCharType="end"/>
        </w:r>
      </w:hyperlink>
    </w:p>
    <w:p w14:paraId="2D3EE8A3" w14:textId="6376868F" w:rsidR="00AB7E84" w:rsidRDefault="00AB7E84">
      <w:pPr>
        <w:pStyle w:val="TOC3"/>
        <w:rPr>
          <w:rFonts w:eastAsiaTheme="minorEastAsia"/>
          <w:noProof/>
          <w:kern w:val="2"/>
          <w:sz w:val="24"/>
          <w:szCs w:val="24"/>
          <w:lang w:val="en-IE" w:eastAsia="en-IE"/>
          <w14:ligatures w14:val="standardContextual"/>
        </w:rPr>
      </w:pPr>
      <w:hyperlink w:anchor="_Toc217050104" w:history="1">
        <w:r w:rsidRPr="00897273">
          <w:rPr>
            <w:rStyle w:val="Hyperlink"/>
            <w:rFonts w:cstheme="minorHAnsi"/>
            <w:noProof/>
          </w:rPr>
          <w:t>5.1.2</w:t>
        </w:r>
        <w:r>
          <w:rPr>
            <w:rFonts w:eastAsiaTheme="minorEastAsia"/>
            <w:noProof/>
            <w:kern w:val="2"/>
            <w:sz w:val="24"/>
            <w:szCs w:val="24"/>
            <w:lang w:val="en-IE" w:eastAsia="en-IE"/>
            <w14:ligatures w14:val="standardContextual"/>
          </w:rPr>
          <w:tab/>
        </w:r>
        <w:r w:rsidRPr="00897273">
          <w:rPr>
            <w:rStyle w:val="Hyperlink"/>
            <w:rFonts w:cstheme="minorHAnsi"/>
            <w:noProof/>
          </w:rPr>
          <w:t>Lead times for booking</w:t>
        </w:r>
        <w:r>
          <w:rPr>
            <w:noProof/>
            <w:webHidden/>
          </w:rPr>
          <w:tab/>
        </w:r>
        <w:r>
          <w:rPr>
            <w:noProof/>
            <w:webHidden/>
          </w:rPr>
          <w:fldChar w:fldCharType="begin"/>
        </w:r>
        <w:r>
          <w:rPr>
            <w:noProof/>
            <w:webHidden/>
          </w:rPr>
          <w:instrText xml:space="preserve"> PAGEREF _Toc217050104 \h </w:instrText>
        </w:r>
        <w:r>
          <w:rPr>
            <w:noProof/>
            <w:webHidden/>
          </w:rPr>
        </w:r>
        <w:r>
          <w:rPr>
            <w:noProof/>
            <w:webHidden/>
          </w:rPr>
          <w:fldChar w:fldCharType="separate"/>
        </w:r>
        <w:r>
          <w:rPr>
            <w:noProof/>
            <w:webHidden/>
          </w:rPr>
          <w:t>9</w:t>
        </w:r>
        <w:r>
          <w:rPr>
            <w:noProof/>
            <w:webHidden/>
          </w:rPr>
          <w:fldChar w:fldCharType="end"/>
        </w:r>
      </w:hyperlink>
    </w:p>
    <w:p w14:paraId="616F7D98" w14:textId="22E098A1" w:rsidR="00AB7E84" w:rsidRDefault="00AB7E84">
      <w:pPr>
        <w:pStyle w:val="TOC3"/>
        <w:rPr>
          <w:rFonts w:eastAsiaTheme="minorEastAsia"/>
          <w:noProof/>
          <w:kern w:val="2"/>
          <w:sz w:val="24"/>
          <w:szCs w:val="24"/>
          <w:lang w:val="en-IE" w:eastAsia="en-IE"/>
          <w14:ligatures w14:val="standardContextual"/>
        </w:rPr>
      </w:pPr>
      <w:hyperlink w:anchor="_Toc217050105" w:history="1">
        <w:r w:rsidRPr="00897273">
          <w:rPr>
            <w:rStyle w:val="Hyperlink"/>
            <w:rFonts w:cstheme="minorHAnsi"/>
            <w:noProof/>
          </w:rPr>
          <w:t>5.1.3</w:t>
        </w:r>
        <w:r>
          <w:rPr>
            <w:rFonts w:eastAsiaTheme="minorEastAsia"/>
            <w:noProof/>
            <w:kern w:val="2"/>
            <w:sz w:val="24"/>
            <w:szCs w:val="24"/>
            <w:lang w:val="en-IE" w:eastAsia="en-IE"/>
            <w14:ligatures w14:val="standardContextual"/>
          </w:rPr>
          <w:tab/>
        </w:r>
        <w:r w:rsidRPr="00897273">
          <w:rPr>
            <w:rStyle w:val="Hyperlink"/>
            <w:rFonts w:cstheme="minorHAnsi"/>
            <w:noProof/>
          </w:rPr>
          <w:t>Annual Volume</w:t>
        </w:r>
        <w:r>
          <w:rPr>
            <w:noProof/>
            <w:webHidden/>
          </w:rPr>
          <w:tab/>
        </w:r>
        <w:r>
          <w:rPr>
            <w:noProof/>
            <w:webHidden/>
          </w:rPr>
          <w:fldChar w:fldCharType="begin"/>
        </w:r>
        <w:r>
          <w:rPr>
            <w:noProof/>
            <w:webHidden/>
          </w:rPr>
          <w:instrText xml:space="preserve"> PAGEREF _Toc217050105 \h </w:instrText>
        </w:r>
        <w:r>
          <w:rPr>
            <w:noProof/>
            <w:webHidden/>
          </w:rPr>
        </w:r>
        <w:r>
          <w:rPr>
            <w:noProof/>
            <w:webHidden/>
          </w:rPr>
          <w:fldChar w:fldCharType="separate"/>
        </w:r>
        <w:r>
          <w:rPr>
            <w:noProof/>
            <w:webHidden/>
          </w:rPr>
          <w:t>9</w:t>
        </w:r>
        <w:r>
          <w:rPr>
            <w:noProof/>
            <w:webHidden/>
          </w:rPr>
          <w:fldChar w:fldCharType="end"/>
        </w:r>
      </w:hyperlink>
    </w:p>
    <w:p w14:paraId="0D321BE5" w14:textId="0E89F9D2" w:rsidR="00AB7E84" w:rsidRDefault="00AB7E84">
      <w:pPr>
        <w:pStyle w:val="TOC3"/>
        <w:rPr>
          <w:rFonts w:eastAsiaTheme="minorEastAsia"/>
          <w:noProof/>
          <w:kern w:val="2"/>
          <w:sz w:val="24"/>
          <w:szCs w:val="24"/>
          <w:lang w:val="en-IE" w:eastAsia="en-IE"/>
          <w14:ligatures w14:val="standardContextual"/>
        </w:rPr>
      </w:pPr>
      <w:hyperlink w:anchor="_Toc217050106" w:history="1">
        <w:r w:rsidRPr="00897273">
          <w:rPr>
            <w:rStyle w:val="Hyperlink"/>
            <w:rFonts w:cstheme="minorHAnsi"/>
            <w:noProof/>
          </w:rPr>
          <w:t>5.1.4</w:t>
        </w:r>
        <w:r>
          <w:rPr>
            <w:rFonts w:eastAsiaTheme="minorEastAsia"/>
            <w:noProof/>
            <w:kern w:val="2"/>
            <w:sz w:val="24"/>
            <w:szCs w:val="24"/>
            <w:lang w:val="en-IE" w:eastAsia="en-IE"/>
            <w14:ligatures w14:val="standardContextual"/>
          </w:rPr>
          <w:tab/>
        </w:r>
        <w:r w:rsidRPr="00897273">
          <w:rPr>
            <w:rStyle w:val="Hyperlink"/>
            <w:rFonts w:cstheme="minorHAnsi"/>
            <w:noProof/>
          </w:rPr>
          <w:t>Transportation</w:t>
        </w:r>
        <w:r>
          <w:rPr>
            <w:noProof/>
            <w:webHidden/>
          </w:rPr>
          <w:tab/>
        </w:r>
        <w:r>
          <w:rPr>
            <w:noProof/>
            <w:webHidden/>
          </w:rPr>
          <w:fldChar w:fldCharType="begin"/>
        </w:r>
        <w:r>
          <w:rPr>
            <w:noProof/>
            <w:webHidden/>
          </w:rPr>
          <w:instrText xml:space="preserve"> PAGEREF _Toc217050106 \h </w:instrText>
        </w:r>
        <w:r>
          <w:rPr>
            <w:noProof/>
            <w:webHidden/>
          </w:rPr>
        </w:r>
        <w:r>
          <w:rPr>
            <w:noProof/>
            <w:webHidden/>
          </w:rPr>
          <w:fldChar w:fldCharType="separate"/>
        </w:r>
        <w:r>
          <w:rPr>
            <w:noProof/>
            <w:webHidden/>
          </w:rPr>
          <w:t>9</w:t>
        </w:r>
        <w:r>
          <w:rPr>
            <w:noProof/>
            <w:webHidden/>
          </w:rPr>
          <w:fldChar w:fldCharType="end"/>
        </w:r>
      </w:hyperlink>
    </w:p>
    <w:p w14:paraId="5664D457" w14:textId="18A15B48" w:rsidR="00AB7E84" w:rsidRDefault="00AB7E84">
      <w:pPr>
        <w:pStyle w:val="TOC3"/>
        <w:rPr>
          <w:rFonts w:eastAsiaTheme="minorEastAsia"/>
          <w:noProof/>
          <w:kern w:val="2"/>
          <w:sz w:val="24"/>
          <w:szCs w:val="24"/>
          <w:lang w:val="en-IE" w:eastAsia="en-IE"/>
          <w14:ligatures w14:val="standardContextual"/>
        </w:rPr>
      </w:pPr>
      <w:hyperlink w:anchor="_Toc217050107" w:history="1">
        <w:r w:rsidRPr="00897273">
          <w:rPr>
            <w:rStyle w:val="Hyperlink"/>
            <w:rFonts w:cstheme="minorHAnsi"/>
            <w:noProof/>
          </w:rPr>
          <w:t>5.1.5</w:t>
        </w:r>
        <w:r>
          <w:rPr>
            <w:rFonts w:eastAsiaTheme="minorEastAsia"/>
            <w:noProof/>
            <w:kern w:val="2"/>
            <w:sz w:val="24"/>
            <w:szCs w:val="24"/>
            <w:lang w:val="en-IE" w:eastAsia="en-IE"/>
            <w14:ligatures w14:val="standardContextual"/>
          </w:rPr>
          <w:tab/>
        </w:r>
        <w:r w:rsidRPr="00897273">
          <w:rPr>
            <w:rStyle w:val="Hyperlink"/>
            <w:rFonts w:cstheme="minorHAnsi"/>
            <w:noProof/>
          </w:rPr>
          <w:t>Provision of Food</w:t>
        </w:r>
        <w:r>
          <w:rPr>
            <w:noProof/>
            <w:webHidden/>
          </w:rPr>
          <w:tab/>
        </w:r>
        <w:r>
          <w:rPr>
            <w:noProof/>
            <w:webHidden/>
          </w:rPr>
          <w:fldChar w:fldCharType="begin"/>
        </w:r>
        <w:r>
          <w:rPr>
            <w:noProof/>
            <w:webHidden/>
          </w:rPr>
          <w:instrText xml:space="preserve"> PAGEREF _Toc217050107 \h </w:instrText>
        </w:r>
        <w:r>
          <w:rPr>
            <w:noProof/>
            <w:webHidden/>
          </w:rPr>
        </w:r>
        <w:r>
          <w:rPr>
            <w:noProof/>
            <w:webHidden/>
          </w:rPr>
          <w:fldChar w:fldCharType="separate"/>
        </w:r>
        <w:r>
          <w:rPr>
            <w:noProof/>
            <w:webHidden/>
          </w:rPr>
          <w:t>9</w:t>
        </w:r>
        <w:r>
          <w:rPr>
            <w:noProof/>
            <w:webHidden/>
          </w:rPr>
          <w:fldChar w:fldCharType="end"/>
        </w:r>
      </w:hyperlink>
    </w:p>
    <w:p w14:paraId="7532F7A0" w14:textId="4B62D14A" w:rsidR="00AB7E84" w:rsidRDefault="00AB7E84">
      <w:pPr>
        <w:pStyle w:val="TOC3"/>
        <w:rPr>
          <w:rFonts w:eastAsiaTheme="minorEastAsia"/>
          <w:noProof/>
          <w:kern w:val="2"/>
          <w:sz w:val="24"/>
          <w:szCs w:val="24"/>
          <w:lang w:val="en-IE" w:eastAsia="en-IE"/>
          <w14:ligatures w14:val="standardContextual"/>
        </w:rPr>
      </w:pPr>
      <w:hyperlink w:anchor="_Toc217050108" w:history="1">
        <w:r w:rsidRPr="00897273">
          <w:rPr>
            <w:rStyle w:val="Hyperlink"/>
            <w:rFonts w:cstheme="minorHAnsi"/>
            <w:noProof/>
          </w:rPr>
          <w:t>5.1.6</w:t>
        </w:r>
        <w:r>
          <w:rPr>
            <w:rFonts w:eastAsiaTheme="minorEastAsia"/>
            <w:noProof/>
            <w:kern w:val="2"/>
            <w:sz w:val="24"/>
            <w:szCs w:val="24"/>
            <w:lang w:val="en-IE" w:eastAsia="en-IE"/>
            <w14:ligatures w14:val="standardContextual"/>
          </w:rPr>
          <w:tab/>
        </w:r>
        <w:r w:rsidRPr="00897273">
          <w:rPr>
            <w:rStyle w:val="Hyperlink"/>
            <w:rFonts w:cstheme="minorHAnsi"/>
            <w:noProof/>
          </w:rPr>
          <w:t>Accommodation</w:t>
        </w:r>
        <w:r>
          <w:rPr>
            <w:noProof/>
            <w:webHidden/>
          </w:rPr>
          <w:tab/>
        </w:r>
        <w:r>
          <w:rPr>
            <w:noProof/>
            <w:webHidden/>
          </w:rPr>
          <w:fldChar w:fldCharType="begin"/>
        </w:r>
        <w:r>
          <w:rPr>
            <w:noProof/>
            <w:webHidden/>
          </w:rPr>
          <w:instrText xml:space="preserve"> PAGEREF _Toc217050108 \h </w:instrText>
        </w:r>
        <w:r>
          <w:rPr>
            <w:noProof/>
            <w:webHidden/>
          </w:rPr>
        </w:r>
        <w:r>
          <w:rPr>
            <w:noProof/>
            <w:webHidden/>
          </w:rPr>
          <w:fldChar w:fldCharType="separate"/>
        </w:r>
        <w:r>
          <w:rPr>
            <w:noProof/>
            <w:webHidden/>
          </w:rPr>
          <w:t>9</w:t>
        </w:r>
        <w:r>
          <w:rPr>
            <w:noProof/>
            <w:webHidden/>
          </w:rPr>
          <w:fldChar w:fldCharType="end"/>
        </w:r>
      </w:hyperlink>
    </w:p>
    <w:p w14:paraId="3F52B627" w14:textId="161B6B4D" w:rsidR="00AB7E84" w:rsidRDefault="00AB7E84">
      <w:pPr>
        <w:pStyle w:val="TOC3"/>
        <w:rPr>
          <w:rFonts w:eastAsiaTheme="minorEastAsia"/>
          <w:noProof/>
          <w:kern w:val="2"/>
          <w:sz w:val="24"/>
          <w:szCs w:val="24"/>
          <w:lang w:val="en-IE" w:eastAsia="en-IE"/>
          <w14:ligatures w14:val="standardContextual"/>
        </w:rPr>
      </w:pPr>
      <w:hyperlink w:anchor="_Toc217050109" w:history="1">
        <w:r w:rsidRPr="00897273">
          <w:rPr>
            <w:rStyle w:val="Hyperlink"/>
            <w:rFonts w:cstheme="minorHAnsi"/>
            <w:noProof/>
          </w:rPr>
          <w:t>5.1.7</w:t>
        </w:r>
        <w:r>
          <w:rPr>
            <w:rFonts w:eastAsiaTheme="minorEastAsia"/>
            <w:noProof/>
            <w:kern w:val="2"/>
            <w:sz w:val="24"/>
            <w:szCs w:val="24"/>
            <w:lang w:val="en-IE" w:eastAsia="en-IE"/>
            <w14:ligatures w14:val="standardContextual"/>
          </w:rPr>
          <w:tab/>
        </w:r>
        <w:r w:rsidRPr="00897273">
          <w:rPr>
            <w:rStyle w:val="Hyperlink"/>
            <w:rFonts w:cstheme="minorHAnsi"/>
            <w:noProof/>
          </w:rPr>
          <w:t>Inclusion</w:t>
        </w:r>
        <w:r>
          <w:rPr>
            <w:noProof/>
            <w:webHidden/>
          </w:rPr>
          <w:tab/>
        </w:r>
        <w:r>
          <w:rPr>
            <w:noProof/>
            <w:webHidden/>
          </w:rPr>
          <w:fldChar w:fldCharType="begin"/>
        </w:r>
        <w:r>
          <w:rPr>
            <w:noProof/>
            <w:webHidden/>
          </w:rPr>
          <w:instrText xml:space="preserve"> PAGEREF _Toc217050109 \h </w:instrText>
        </w:r>
        <w:r>
          <w:rPr>
            <w:noProof/>
            <w:webHidden/>
          </w:rPr>
        </w:r>
        <w:r>
          <w:rPr>
            <w:noProof/>
            <w:webHidden/>
          </w:rPr>
          <w:fldChar w:fldCharType="separate"/>
        </w:r>
        <w:r>
          <w:rPr>
            <w:noProof/>
            <w:webHidden/>
          </w:rPr>
          <w:t>9</w:t>
        </w:r>
        <w:r>
          <w:rPr>
            <w:noProof/>
            <w:webHidden/>
          </w:rPr>
          <w:fldChar w:fldCharType="end"/>
        </w:r>
      </w:hyperlink>
    </w:p>
    <w:p w14:paraId="6322C7EA" w14:textId="7B3DF0E9" w:rsidR="00AB7E84" w:rsidRDefault="00AB7E84">
      <w:pPr>
        <w:pStyle w:val="TOC3"/>
        <w:rPr>
          <w:rFonts w:eastAsiaTheme="minorEastAsia"/>
          <w:noProof/>
          <w:kern w:val="2"/>
          <w:sz w:val="24"/>
          <w:szCs w:val="24"/>
          <w:lang w:val="en-IE" w:eastAsia="en-IE"/>
          <w14:ligatures w14:val="standardContextual"/>
        </w:rPr>
      </w:pPr>
      <w:hyperlink w:anchor="_Toc217050110" w:history="1">
        <w:r w:rsidRPr="00897273">
          <w:rPr>
            <w:rStyle w:val="Hyperlink"/>
            <w:rFonts w:cstheme="minorHAnsi"/>
            <w:noProof/>
          </w:rPr>
          <w:t>5.1.8</w:t>
        </w:r>
        <w:r>
          <w:rPr>
            <w:rFonts w:eastAsiaTheme="minorEastAsia"/>
            <w:noProof/>
            <w:kern w:val="2"/>
            <w:sz w:val="24"/>
            <w:szCs w:val="24"/>
            <w:lang w:val="en-IE" w:eastAsia="en-IE"/>
            <w14:ligatures w14:val="standardContextual"/>
          </w:rPr>
          <w:tab/>
        </w:r>
        <w:r w:rsidRPr="00897273">
          <w:rPr>
            <w:rStyle w:val="Hyperlink"/>
            <w:rFonts w:cstheme="minorHAnsi"/>
            <w:noProof/>
          </w:rPr>
          <w:t>Medical emergencies</w:t>
        </w:r>
        <w:r>
          <w:rPr>
            <w:noProof/>
            <w:webHidden/>
          </w:rPr>
          <w:tab/>
        </w:r>
        <w:r>
          <w:rPr>
            <w:noProof/>
            <w:webHidden/>
          </w:rPr>
          <w:fldChar w:fldCharType="begin"/>
        </w:r>
        <w:r>
          <w:rPr>
            <w:noProof/>
            <w:webHidden/>
          </w:rPr>
          <w:instrText xml:space="preserve"> PAGEREF _Toc217050110 \h </w:instrText>
        </w:r>
        <w:r>
          <w:rPr>
            <w:noProof/>
            <w:webHidden/>
          </w:rPr>
        </w:r>
        <w:r>
          <w:rPr>
            <w:noProof/>
            <w:webHidden/>
          </w:rPr>
          <w:fldChar w:fldCharType="separate"/>
        </w:r>
        <w:r>
          <w:rPr>
            <w:noProof/>
            <w:webHidden/>
          </w:rPr>
          <w:t>9</w:t>
        </w:r>
        <w:r>
          <w:rPr>
            <w:noProof/>
            <w:webHidden/>
          </w:rPr>
          <w:fldChar w:fldCharType="end"/>
        </w:r>
      </w:hyperlink>
    </w:p>
    <w:p w14:paraId="485C3C5E" w14:textId="258D4F4E"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11" w:history="1">
        <w:r w:rsidRPr="00897273">
          <w:rPr>
            <w:rStyle w:val="Hyperlink"/>
            <w:rFonts w:cstheme="minorHAnsi"/>
            <w:noProof/>
          </w:rPr>
          <w:t>5.2</w:t>
        </w:r>
        <w:r>
          <w:rPr>
            <w:rFonts w:eastAsiaTheme="minorEastAsia"/>
            <w:noProof/>
            <w:kern w:val="2"/>
            <w:sz w:val="24"/>
            <w:szCs w:val="24"/>
            <w:lang w:val="en-IE" w:eastAsia="en-IE"/>
            <w14:ligatures w14:val="standardContextual"/>
          </w:rPr>
          <w:tab/>
        </w:r>
        <w:r w:rsidRPr="00897273">
          <w:rPr>
            <w:rStyle w:val="Hyperlink"/>
            <w:rFonts w:cstheme="minorHAnsi"/>
            <w:noProof/>
          </w:rPr>
          <w:t>Mandatory Requirements</w:t>
        </w:r>
        <w:r>
          <w:rPr>
            <w:noProof/>
            <w:webHidden/>
          </w:rPr>
          <w:tab/>
        </w:r>
        <w:r>
          <w:rPr>
            <w:noProof/>
            <w:webHidden/>
          </w:rPr>
          <w:fldChar w:fldCharType="begin"/>
        </w:r>
        <w:r>
          <w:rPr>
            <w:noProof/>
            <w:webHidden/>
          </w:rPr>
          <w:instrText xml:space="preserve"> PAGEREF _Toc217050111 \h </w:instrText>
        </w:r>
        <w:r>
          <w:rPr>
            <w:noProof/>
            <w:webHidden/>
          </w:rPr>
        </w:r>
        <w:r>
          <w:rPr>
            <w:noProof/>
            <w:webHidden/>
          </w:rPr>
          <w:fldChar w:fldCharType="separate"/>
        </w:r>
        <w:r>
          <w:rPr>
            <w:noProof/>
            <w:webHidden/>
          </w:rPr>
          <w:t>9</w:t>
        </w:r>
        <w:r>
          <w:rPr>
            <w:noProof/>
            <w:webHidden/>
          </w:rPr>
          <w:fldChar w:fldCharType="end"/>
        </w:r>
      </w:hyperlink>
    </w:p>
    <w:p w14:paraId="1584AC41" w14:textId="5658692F" w:rsidR="00AB7E84" w:rsidRDefault="00AB7E84">
      <w:pPr>
        <w:pStyle w:val="TOC3"/>
        <w:rPr>
          <w:rFonts w:eastAsiaTheme="minorEastAsia"/>
          <w:noProof/>
          <w:kern w:val="2"/>
          <w:sz w:val="24"/>
          <w:szCs w:val="24"/>
          <w:lang w:val="en-IE" w:eastAsia="en-IE"/>
          <w14:ligatures w14:val="standardContextual"/>
        </w:rPr>
      </w:pPr>
      <w:hyperlink w:anchor="_Toc217050112" w:history="1">
        <w:r w:rsidRPr="00897273">
          <w:rPr>
            <w:rStyle w:val="Hyperlink"/>
            <w:rFonts w:cstheme="minorHAnsi"/>
            <w:noProof/>
          </w:rPr>
          <w:t>5.2.1</w:t>
        </w:r>
        <w:r>
          <w:rPr>
            <w:rFonts w:eastAsiaTheme="minorEastAsia"/>
            <w:noProof/>
            <w:kern w:val="2"/>
            <w:sz w:val="24"/>
            <w:szCs w:val="24"/>
            <w:lang w:val="en-IE" w:eastAsia="en-IE"/>
            <w14:ligatures w14:val="standardContextual"/>
          </w:rPr>
          <w:tab/>
        </w:r>
        <w:r w:rsidRPr="00897273">
          <w:rPr>
            <w:rStyle w:val="Hyperlink"/>
            <w:rFonts w:cstheme="minorHAnsi"/>
            <w:noProof/>
          </w:rPr>
          <w:t>Legislation and Regulations</w:t>
        </w:r>
        <w:r>
          <w:rPr>
            <w:noProof/>
            <w:webHidden/>
          </w:rPr>
          <w:tab/>
        </w:r>
        <w:r>
          <w:rPr>
            <w:noProof/>
            <w:webHidden/>
          </w:rPr>
          <w:fldChar w:fldCharType="begin"/>
        </w:r>
        <w:r>
          <w:rPr>
            <w:noProof/>
            <w:webHidden/>
          </w:rPr>
          <w:instrText xml:space="preserve"> PAGEREF _Toc217050112 \h </w:instrText>
        </w:r>
        <w:r>
          <w:rPr>
            <w:noProof/>
            <w:webHidden/>
          </w:rPr>
        </w:r>
        <w:r>
          <w:rPr>
            <w:noProof/>
            <w:webHidden/>
          </w:rPr>
          <w:fldChar w:fldCharType="separate"/>
        </w:r>
        <w:r>
          <w:rPr>
            <w:noProof/>
            <w:webHidden/>
          </w:rPr>
          <w:t>9</w:t>
        </w:r>
        <w:r>
          <w:rPr>
            <w:noProof/>
            <w:webHidden/>
          </w:rPr>
          <w:fldChar w:fldCharType="end"/>
        </w:r>
      </w:hyperlink>
    </w:p>
    <w:p w14:paraId="1DD105BE" w14:textId="4F956C22" w:rsidR="00AB7E84" w:rsidRDefault="00AB7E84">
      <w:pPr>
        <w:pStyle w:val="TOC3"/>
        <w:rPr>
          <w:rFonts w:eastAsiaTheme="minorEastAsia"/>
          <w:noProof/>
          <w:kern w:val="2"/>
          <w:sz w:val="24"/>
          <w:szCs w:val="24"/>
          <w:lang w:val="en-IE" w:eastAsia="en-IE"/>
          <w14:ligatures w14:val="standardContextual"/>
        </w:rPr>
      </w:pPr>
      <w:hyperlink w:anchor="_Toc217050113" w:history="1">
        <w:r w:rsidRPr="00897273">
          <w:rPr>
            <w:rStyle w:val="Hyperlink"/>
            <w:rFonts w:cstheme="minorHAnsi"/>
            <w:noProof/>
            <w:lang w:val="en-US"/>
          </w:rPr>
          <w:t>5.2.2</w:t>
        </w:r>
        <w:r>
          <w:rPr>
            <w:rFonts w:eastAsiaTheme="minorEastAsia"/>
            <w:noProof/>
            <w:kern w:val="2"/>
            <w:sz w:val="24"/>
            <w:szCs w:val="24"/>
            <w:lang w:val="en-IE" w:eastAsia="en-IE"/>
            <w14:ligatures w14:val="standardContextual"/>
          </w:rPr>
          <w:tab/>
        </w:r>
        <w:r w:rsidRPr="00897273">
          <w:rPr>
            <w:rStyle w:val="Hyperlink"/>
            <w:rFonts w:cstheme="minorHAnsi"/>
            <w:noProof/>
          </w:rPr>
          <w:t>Health and Safety</w:t>
        </w:r>
        <w:r>
          <w:rPr>
            <w:noProof/>
            <w:webHidden/>
          </w:rPr>
          <w:tab/>
        </w:r>
        <w:r>
          <w:rPr>
            <w:noProof/>
            <w:webHidden/>
          </w:rPr>
          <w:fldChar w:fldCharType="begin"/>
        </w:r>
        <w:r>
          <w:rPr>
            <w:noProof/>
            <w:webHidden/>
          </w:rPr>
          <w:instrText xml:space="preserve"> PAGEREF _Toc217050113 \h </w:instrText>
        </w:r>
        <w:r>
          <w:rPr>
            <w:noProof/>
            <w:webHidden/>
          </w:rPr>
        </w:r>
        <w:r>
          <w:rPr>
            <w:noProof/>
            <w:webHidden/>
          </w:rPr>
          <w:fldChar w:fldCharType="separate"/>
        </w:r>
        <w:r>
          <w:rPr>
            <w:noProof/>
            <w:webHidden/>
          </w:rPr>
          <w:t>9</w:t>
        </w:r>
        <w:r>
          <w:rPr>
            <w:noProof/>
            <w:webHidden/>
          </w:rPr>
          <w:fldChar w:fldCharType="end"/>
        </w:r>
      </w:hyperlink>
    </w:p>
    <w:p w14:paraId="76D6127A" w14:textId="7C30F85B" w:rsidR="00AB7E84" w:rsidRDefault="00AB7E84">
      <w:pPr>
        <w:pStyle w:val="TOC3"/>
        <w:rPr>
          <w:rFonts w:eastAsiaTheme="minorEastAsia"/>
          <w:noProof/>
          <w:kern w:val="2"/>
          <w:sz w:val="24"/>
          <w:szCs w:val="24"/>
          <w:lang w:val="en-IE" w:eastAsia="en-IE"/>
          <w14:ligatures w14:val="standardContextual"/>
        </w:rPr>
      </w:pPr>
      <w:hyperlink w:anchor="_Toc217050114" w:history="1">
        <w:r w:rsidRPr="00897273">
          <w:rPr>
            <w:rStyle w:val="Hyperlink"/>
            <w:rFonts w:cstheme="minorHAnsi"/>
            <w:noProof/>
          </w:rPr>
          <w:t>5.2.3</w:t>
        </w:r>
        <w:r>
          <w:rPr>
            <w:rFonts w:eastAsiaTheme="minorEastAsia"/>
            <w:noProof/>
            <w:kern w:val="2"/>
            <w:sz w:val="24"/>
            <w:szCs w:val="24"/>
            <w:lang w:val="en-IE" w:eastAsia="en-IE"/>
            <w14:ligatures w14:val="standardContextual"/>
          </w:rPr>
          <w:tab/>
        </w:r>
        <w:r w:rsidRPr="00897273">
          <w:rPr>
            <w:rStyle w:val="Hyperlink"/>
            <w:rFonts w:cstheme="minorHAnsi"/>
            <w:noProof/>
          </w:rPr>
          <w:t>Garda Vetting</w:t>
        </w:r>
        <w:r>
          <w:rPr>
            <w:noProof/>
            <w:webHidden/>
          </w:rPr>
          <w:tab/>
        </w:r>
        <w:r>
          <w:rPr>
            <w:noProof/>
            <w:webHidden/>
          </w:rPr>
          <w:fldChar w:fldCharType="begin"/>
        </w:r>
        <w:r>
          <w:rPr>
            <w:noProof/>
            <w:webHidden/>
          </w:rPr>
          <w:instrText xml:space="preserve"> PAGEREF _Toc217050114 \h </w:instrText>
        </w:r>
        <w:r>
          <w:rPr>
            <w:noProof/>
            <w:webHidden/>
          </w:rPr>
        </w:r>
        <w:r>
          <w:rPr>
            <w:noProof/>
            <w:webHidden/>
          </w:rPr>
          <w:fldChar w:fldCharType="separate"/>
        </w:r>
        <w:r>
          <w:rPr>
            <w:noProof/>
            <w:webHidden/>
          </w:rPr>
          <w:t>10</w:t>
        </w:r>
        <w:r>
          <w:rPr>
            <w:noProof/>
            <w:webHidden/>
          </w:rPr>
          <w:fldChar w:fldCharType="end"/>
        </w:r>
      </w:hyperlink>
    </w:p>
    <w:p w14:paraId="0D8FC4F7" w14:textId="19F6A5B6" w:rsidR="00AB7E84" w:rsidRDefault="00AB7E84">
      <w:pPr>
        <w:pStyle w:val="TOC3"/>
        <w:rPr>
          <w:rFonts w:eastAsiaTheme="minorEastAsia"/>
          <w:noProof/>
          <w:kern w:val="2"/>
          <w:sz w:val="24"/>
          <w:szCs w:val="24"/>
          <w:lang w:val="en-IE" w:eastAsia="en-IE"/>
          <w14:ligatures w14:val="standardContextual"/>
        </w:rPr>
      </w:pPr>
      <w:hyperlink w:anchor="_Toc217050115" w:history="1">
        <w:r w:rsidRPr="00897273">
          <w:rPr>
            <w:rStyle w:val="Hyperlink"/>
            <w:rFonts w:cstheme="minorHAnsi"/>
            <w:noProof/>
          </w:rPr>
          <w:t>5.2.4</w:t>
        </w:r>
        <w:r>
          <w:rPr>
            <w:rFonts w:eastAsiaTheme="minorEastAsia"/>
            <w:noProof/>
            <w:kern w:val="2"/>
            <w:sz w:val="24"/>
            <w:szCs w:val="24"/>
            <w:lang w:val="en-IE" w:eastAsia="en-IE"/>
            <w14:ligatures w14:val="standardContextual"/>
          </w:rPr>
          <w:tab/>
        </w:r>
        <w:r w:rsidRPr="00897273">
          <w:rPr>
            <w:rStyle w:val="Hyperlink"/>
            <w:rFonts w:cstheme="minorHAnsi"/>
            <w:noProof/>
          </w:rPr>
          <w:t>First Aid</w:t>
        </w:r>
        <w:r>
          <w:rPr>
            <w:noProof/>
            <w:webHidden/>
          </w:rPr>
          <w:tab/>
        </w:r>
        <w:r>
          <w:rPr>
            <w:noProof/>
            <w:webHidden/>
          </w:rPr>
          <w:fldChar w:fldCharType="begin"/>
        </w:r>
        <w:r>
          <w:rPr>
            <w:noProof/>
            <w:webHidden/>
          </w:rPr>
          <w:instrText xml:space="preserve"> PAGEREF _Toc217050115 \h </w:instrText>
        </w:r>
        <w:r>
          <w:rPr>
            <w:noProof/>
            <w:webHidden/>
          </w:rPr>
        </w:r>
        <w:r>
          <w:rPr>
            <w:noProof/>
            <w:webHidden/>
          </w:rPr>
          <w:fldChar w:fldCharType="separate"/>
        </w:r>
        <w:r>
          <w:rPr>
            <w:noProof/>
            <w:webHidden/>
          </w:rPr>
          <w:t>10</w:t>
        </w:r>
        <w:r>
          <w:rPr>
            <w:noProof/>
            <w:webHidden/>
          </w:rPr>
          <w:fldChar w:fldCharType="end"/>
        </w:r>
      </w:hyperlink>
    </w:p>
    <w:p w14:paraId="5F83E7E8" w14:textId="0075F419" w:rsidR="00AB7E84" w:rsidRDefault="00AB7E84">
      <w:pPr>
        <w:pStyle w:val="TOC3"/>
        <w:rPr>
          <w:rFonts w:eastAsiaTheme="minorEastAsia"/>
          <w:noProof/>
          <w:kern w:val="2"/>
          <w:sz w:val="24"/>
          <w:szCs w:val="24"/>
          <w:lang w:val="en-IE" w:eastAsia="en-IE"/>
          <w14:ligatures w14:val="standardContextual"/>
        </w:rPr>
      </w:pPr>
      <w:hyperlink w:anchor="_Toc217050116" w:history="1">
        <w:r w:rsidRPr="00897273">
          <w:rPr>
            <w:rStyle w:val="Hyperlink"/>
            <w:rFonts w:cstheme="minorHAnsi"/>
            <w:noProof/>
          </w:rPr>
          <w:t>5.2.5</w:t>
        </w:r>
        <w:r>
          <w:rPr>
            <w:rFonts w:eastAsiaTheme="minorEastAsia"/>
            <w:noProof/>
            <w:kern w:val="2"/>
            <w:sz w:val="24"/>
            <w:szCs w:val="24"/>
            <w:lang w:val="en-IE" w:eastAsia="en-IE"/>
            <w14:ligatures w14:val="standardContextual"/>
          </w:rPr>
          <w:tab/>
        </w:r>
        <w:r w:rsidRPr="00897273">
          <w:rPr>
            <w:rStyle w:val="Hyperlink"/>
            <w:rFonts w:cstheme="minorHAnsi"/>
            <w:noProof/>
          </w:rPr>
          <w:t>Staffing</w:t>
        </w:r>
        <w:r>
          <w:rPr>
            <w:noProof/>
            <w:webHidden/>
          </w:rPr>
          <w:tab/>
        </w:r>
        <w:r>
          <w:rPr>
            <w:noProof/>
            <w:webHidden/>
          </w:rPr>
          <w:fldChar w:fldCharType="begin"/>
        </w:r>
        <w:r>
          <w:rPr>
            <w:noProof/>
            <w:webHidden/>
          </w:rPr>
          <w:instrText xml:space="preserve"> PAGEREF _Toc217050116 \h </w:instrText>
        </w:r>
        <w:r>
          <w:rPr>
            <w:noProof/>
            <w:webHidden/>
          </w:rPr>
        </w:r>
        <w:r>
          <w:rPr>
            <w:noProof/>
            <w:webHidden/>
          </w:rPr>
          <w:fldChar w:fldCharType="separate"/>
        </w:r>
        <w:r>
          <w:rPr>
            <w:noProof/>
            <w:webHidden/>
          </w:rPr>
          <w:t>10</w:t>
        </w:r>
        <w:r>
          <w:rPr>
            <w:noProof/>
            <w:webHidden/>
          </w:rPr>
          <w:fldChar w:fldCharType="end"/>
        </w:r>
      </w:hyperlink>
    </w:p>
    <w:p w14:paraId="6264A79D" w14:textId="5D698D66" w:rsidR="00AB7E84" w:rsidRDefault="00AB7E84">
      <w:pPr>
        <w:pStyle w:val="TOC3"/>
        <w:rPr>
          <w:rFonts w:eastAsiaTheme="minorEastAsia"/>
          <w:noProof/>
          <w:kern w:val="2"/>
          <w:sz w:val="24"/>
          <w:szCs w:val="24"/>
          <w:lang w:val="en-IE" w:eastAsia="en-IE"/>
          <w14:ligatures w14:val="standardContextual"/>
        </w:rPr>
      </w:pPr>
      <w:hyperlink w:anchor="_Toc217050117" w:history="1">
        <w:r w:rsidRPr="00897273">
          <w:rPr>
            <w:rStyle w:val="Hyperlink"/>
            <w:rFonts w:cstheme="minorHAnsi"/>
            <w:noProof/>
          </w:rPr>
          <w:t>5.2.6</w:t>
        </w:r>
        <w:r>
          <w:rPr>
            <w:rFonts w:eastAsiaTheme="minorEastAsia"/>
            <w:noProof/>
            <w:kern w:val="2"/>
            <w:sz w:val="24"/>
            <w:szCs w:val="24"/>
            <w:lang w:val="en-IE" w:eastAsia="en-IE"/>
            <w14:ligatures w14:val="standardContextual"/>
          </w:rPr>
          <w:tab/>
        </w:r>
        <w:r w:rsidRPr="00897273">
          <w:rPr>
            <w:rStyle w:val="Hyperlink"/>
            <w:rFonts w:cstheme="minorHAnsi"/>
            <w:noProof/>
          </w:rPr>
          <w:t>Staff/ Student Ratios</w:t>
        </w:r>
        <w:r>
          <w:rPr>
            <w:noProof/>
            <w:webHidden/>
          </w:rPr>
          <w:tab/>
        </w:r>
        <w:r>
          <w:rPr>
            <w:noProof/>
            <w:webHidden/>
          </w:rPr>
          <w:fldChar w:fldCharType="begin"/>
        </w:r>
        <w:r>
          <w:rPr>
            <w:noProof/>
            <w:webHidden/>
          </w:rPr>
          <w:instrText xml:space="preserve"> PAGEREF _Toc217050117 \h </w:instrText>
        </w:r>
        <w:r>
          <w:rPr>
            <w:noProof/>
            <w:webHidden/>
          </w:rPr>
        </w:r>
        <w:r>
          <w:rPr>
            <w:noProof/>
            <w:webHidden/>
          </w:rPr>
          <w:fldChar w:fldCharType="separate"/>
        </w:r>
        <w:r>
          <w:rPr>
            <w:noProof/>
            <w:webHidden/>
          </w:rPr>
          <w:t>10</w:t>
        </w:r>
        <w:r>
          <w:rPr>
            <w:noProof/>
            <w:webHidden/>
          </w:rPr>
          <w:fldChar w:fldCharType="end"/>
        </w:r>
      </w:hyperlink>
    </w:p>
    <w:p w14:paraId="4A7F274C" w14:textId="1BADF7DF" w:rsidR="00AB7E84" w:rsidRDefault="00AB7E84">
      <w:pPr>
        <w:pStyle w:val="TOC3"/>
        <w:rPr>
          <w:rFonts w:eastAsiaTheme="minorEastAsia"/>
          <w:noProof/>
          <w:kern w:val="2"/>
          <w:sz w:val="24"/>
          <w:szCs w:val="24"/>
          <w:lang w:val="en-IE" w:eastAsia="en-IE"/>
          <w14:ligatures w14:val="standardContextual"/>
        </w:rPr>
      </w:pPr>
      <w:hyperlink w:anchor="_Toc217050118" w:history="1">
        <w:r w:rsidRPr="00897273">
          <w:rPr>
            <w:rStyle w:val="Hyperlink"/>
            <w:rFonts w:cstheme="minorHAnsi"/>
            <w:noProof/>
          </w:rPr>
          <w:t>5.2.7</w:t>
        </w:r>
        <w:r>
          <w:rPr>
            <w:rFonts w:eastAsiaTheme="minorEastAsia"/>
            <w:noProof/>
            <w:kern w:val="2"/>
            <w:sz w:val="24"/>
            <w:szCs w:val="24"/>
            <w:lang w:val="en-IE" w:eastAsia="en-IE"/>
            <w14:ligatures w14:val="standardContextual"/>
          </w:rPr>
          <w:tab/>
        </w:r>
        <w:r w:rsidRPr="00897273">
          <w:rPr>
            <w:rStyle w:val="Hyperlink"/>
            <w:rFonts w:cstheme="minorHAnsi"/>
            <w:noProof/>
          </w:rPr>
          <w:t>Visits to proposed facilities</w:t>
        </w:r>
        <w:r>
          <w:rPr>
            <w:noProof/>
            <w:webHidden/>
          </w:rPr>
          <w:tab/>
        </w:r>
        <w:r>
          <w:rPr>
            <w:noProof/>
            <w:webHidden/>
          </w:rPr>
          <w:fldChar w:fldCharType="begin"/>
        </w:r>
        <w:r>
          <w:rPr>
            <w:noProof/>
            <w:webHidden/>
          </w:rPr>
          <w:instrText xml:space="preserve"> PAGEREF _Toc217050118 \h </w:instrText>
        </w:r>
        <w:r>
          <w:rPr>
            <w:noProof/>
            <w:webHidden/>
          </w:rPr>
        </w:r>
        <w:r>
          <w:rPr>
            <w:noProof/>
            <w:webHidden/>
          </w:rPr>
          <w:fldChar w:fldCharType="separate"/>
        </w:r>
        <w:r>
          <w:rPr>
            <w:noProof/>
            <w:webHidden/>
          </w:rPr>
          <w:t>10</w:t>
        </w:r>
        <w:r>
          <w:rPr>
            <w:noProof/>
            <w:webHidden/>
          </w:rPr>
          <w:fldChar w:fldCharType="end"/>
        </w:r>
      </w:hyperlink>
    </w:p>
    <w:p w14:paraId="0B1372B8" w14:textId="498DE7D4"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19" w:history="1">
        <w:r w:rsidRPr="00897273">
          <w:rPr>
            <w:rStyle w:val="Hyperlink"/>
            <w:rFonts w:cstheme="minorHAnsi"/>
            <w:noProof/>
          </w:rPr>
          <w:t>5.3</w:t>
        </w:r>
        <w:r>
          <w:rPr>
            <w:rFonts w:eastAsiaTheme="minorEastAsia"/>
            <w:noProof/>
            <w:kern w:val="2"/>
            <w:sz w:val="24"/>
            <w:szCs w:val="24"/>
            <w:lang w:val="en-IE" w:eastAsia="en-IE"/>
            <w14:ligatures w14:val="standardContextual"/>
          </w:rPr>
          <w:tab/>
        </w:r>
        <w:r w:rsidRPr="00897273">
          <w:rPr>
            <w:rStyle w:val="Hyperlink"/>
            <w:rFonts w:cstheme="minorHAnsi"/>
            <w:noProof/>
          </w:rPr>
          <w:t>Photography of Participants</w:t>
        </w:r>
        <w:r>
          <w:rPr>
            <w:noProof/>
            <w:webHidden/>
          </w:rPr>
          <w:tab/>
        </w:r>
        <w:r>
          <w:rPr>
            <w:noProof/>
            <w:webHidden/>
          </w:rPr>
          <w:fldChar w:fldCharType="begin"/>
        </w:r>
        <w:r>
          <w:rPr>
            <w:noProof/>
            <w:webHidden/>
          </w:rPr>
          <w:instrText xml:space="preserve"> PAGEREF _Toc217050119 \h </w:instrText>
        </w:r>
        <w:r>
          <w:rPr>
            <w:noProof/>
            <w:webHidden/>
          </w:rPr>
        </w:r>
        <w:r>
          <w:rPr>
            <w:noProof/>
            <w:webHidden/>
          </w:rPr>
          <w:fldChar w:fldCharType="separate"/>
        </w:r>
        <w:r>
          <w:rPr>
            <w:noProof/>
            <w:webHidden/>
          </w:rPr>
          <w:t>10</w:t>
        </w:r>
        <w:r>
          <w:rPr>
            <w:noProof/>
            <w:webHidden/>
          </w:rPr>
          <w:fldChar w:fldCharType="end"/>
        </w:r>
      </w:hyperlink>
    </w:p>
    <w:p w14:paraId="0424A3BC" w14:textId="77DA9C12"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20" w:history="1">
        <w:r w:rsidRPr="00897273">
          <w:rPr>
            <w:rStyle w:val="Hyperlink"/>
            <w:rFonts w:cstheme="minorHAnsi"/>
            <w:noProof/>
          </w:rPr>
          <w:t>5.4</w:t>
        </w:r>
        <w:r>
          <w:rPr>
            <w:rFonts w:eastAsiaTheme="minorEastAsia"/>
            <w:noProof/>
            <w:kern w:val="2"/>
            <w:sz w:val="24"/>
            <w:szCs w:val="24"/>
            <w:lang w:val="en-IE" w:eastAsia="en-IE"/>
            <w14:ligatures w14:val="standardContextual"/>
          </w:rPr>
          <w:tab/>
        </w:r>
        <w:r w:rsidRPr="00897273">
          <w:rPr>
            <w:rStyle w:val="Hyperlink"/>
            <w:rFonts w:cstheme="minorHAnsi"/>
            <w:noProof/>
          </w:rPr>
          <w:t>Pricing/ Rate Card</w:t>
        </w:r>
        <w:r>
          <w:rPr>
            <w:noProof/>
            <w:webHidden/>
          </w:rPr>
          <w:tab/>
        </w:r>
        <w:r>
          <w:rPr>
            <w:noProof/>
            <w:webHidden/>
          </w:rPr>
          <w:fldChar w:fldCharType="begin"/>
        </w:r>
        <w:r>
          <w:rPr>
            <w:noProof/>
            <w:webHidden/>
          </w:rPr>
          <w:instrText xml:space="preserve"> PAGEREF _Toc217050120 \h </w:instrText>
        </w:r>
        <w:r>
          <w:rPr>
            <w:noProof/>
            <w:webHidden/>
          </w:rPr>
        </w:r>
        <w:r>
          <w:rPr>
            <w:noProof/>
            <w:webHidden/>
          </w:rPr>
          <w:fldChar w:fldCharType="separate"/>
        </w:r>
        <w:r>
          <w:rPr>
            <w:noProof/>
            <w:webHidden/>
          </w:rPr>
          <w:t>10</w:t>
        </w:r>
        <w:r>
          <w:rPr>
            <w:noProof/>
            <w:webHidden/>
          </w:rPr>
          <w:fldChar w:fldCharType="end"/>
        </w:r>
      </w:hyperlink>
    </w:p>
    <w:p w14:paraId="0CAA2131" w14:textId="27787804"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21" w:history="1">
        <w:r w:rsidRPr="00897273">
          <w:rPr>
            <w:rStyle w:val="Hyperlink"/>
            <w:rFonts w:cstheme="minorHAnsi"/>
            <w:noProof/>
          </w:rPr>
          <w:t>5.5</w:t>
        </w:r>
        <w:r>
          <w:rPr>
            <w:rFonts w:eastAsiaTheme="minorEastAsia"/>
            <w:noProof/>
            <w:kern w:val="2"/>
            <w:sz w:val="24"/>
            <w:szCs w:val="24"/>
            <w:lang w:val="en-IE" w:eastAsia="en-IE"/>
            <w14:ligatures w14:val="standardContextual"/>
          </w:rPr>
          <w:tab/>
        </w:r>
        <w:r w:rsidRPr="00897273">
          <w:rPr>
            <w:rStyle w:val="Hyperlink"/>
            <w:rFonts w:cstheme="minorHAnsi"/>
            <w:noProof/>
          </w:rPr>
          <w:t>Invoicing and Payment</w:t>
        </w:r>
        <w:r>
          <w:rPr>
            <w:noProof/>
            <w:webHidden/>
          </w:rPr>
          <w:tab/>
        </w:r>
        <w:r>
          <w:rPr>
            <w:noProof/>
            <w:webHidden/>
          </w:rPr>
          <w:fldChar w:fldCharType="begin"/>
        </w:r>
        <w:r>
          <w:rPr>
            <w:noProof/>
            <w:webHidden/>
          </w:rPr>
          <w:instrText xml:space="preserve"> PAGEREF _Toc217050121 \h </w:instrText>
        </w:r>
        <w:r>
          <w:rPr>
            <w:noProof/>
            <w:webHidden/>
          </w:rPr>
        </w:r>
        <w:r>
          <w:rPr>
            <w:noProof/>
            <w:webHidden/>
          </w:rPr>
          <w:fldChar w:fldCharType="separate"/>
        </w:r>
        <w:r>
          <w:rPr>
            <w:noProof/>
            <w:webHidden/>
          </w:rPr>
          <w:t>11</w:t>
        </w:r>
        <w:r>
          <w:rPr>
            <w:noProof/>
            <w:webHidden/>
          </w:rPr>
          <w:fldChar w:fldCharType="end"/>
        </w:r>
      </w:hyperlink>
    </w:p>
    <w:p w14:paraId="75C8099F" w14:textId="5F8C63D8"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22" w:history="1">
        <w:r w:rsidRPr="00897273">
          <w:rPr>
            <w:rStyle w:val="Hyperlink"/>
            <w:rFonts w:cstheme="minorHAnsi"/>
            <w:noProof/>
          </w:rPr>
          <w:t>5.6</w:t>
        </w:r>
        <w:r>
          <w:rPr>
            <w:rFonts w:eastAsiaTheme="minorEastAsia"/>
            <w:noProof/>
            <w:kern w:val="2"/>
            <w:sz w:val="24"/>
            <w:szCs w:val="24"/>
            <w:lang w:val="en-IE" w:eastAsia="en-IE"/>
            <w14:ligatures w14:val="standardContextual"/>
          </w:rPr>
          <w:tab/>
        </w:r>
        <w:r w:rsidRPr="00897273">
          <w:rPr>
            <w:rStyle w:val="Hyperlink"/>
            <w:rFonts w:cstheme="minorHAnsi"/>
            <w:noProof/>
          </w:rPr>
          <w:t>Review of Performance</w:t>
        </w:r>
        <w:r>
          <w:rPr>
            <w:noProof/>
            <w:webHidden/>
          </w:rPr>
          <w:tab/>
        </w:r>
        <w:r>
          <w:rPr>
            <w:noProof/>
            <w:webHidden/>
          </w:rPr>
          <w:fldChar w:fldCharType="begin"/>
        </w:r>
        <w:r>
          <w:rPr>
            <w:noProof/>
            <w:webHidden/>
          </w:rPr>
          <w:instrText xml:space="preserve"> PAGEREF _Toc217050122 \h </w:instrText>
        </w:r>
        <w:r>
          <w:rPr>
            <w:noProof/>
            <w:webHidden/>
          </w:rPr>
        </w:r>
        <w:r>
          <w:rPr>
            <w:noProof/>
            <w:webHidden/>
          </w:rPr>
          <w:fldChar w:fldCharType="separate"/>
        </w:r>
        <w:r>
          <w:rPr>
            <w:noProof/>
            <w:webHidden/>
          </w:rPr>
          <w:t>11</w:t>
        </w:r>
        <w:r>
          <w:rPr>
            <w:noProof/>
            <w:webHidden/>
          </w:rPr>
          <w:fldChar w:fldCharType="end"/>
        </w:r>
      </w:hyperlink>
    </w:p>
    <w:p w14:paraId="16261B24" w14:textId="3CA76783" w:rsidR="00AB7E84" w:rsidRDefault="00AB7E84">
      <w:pPr>
        <w:pStyle w:val="TOC1"/>
        <w:rPr>
          <w:rFonts w:eastAsiaTheme="minorEastAsia"/>
          <w:noProof/>
          <w:kern w:val="2"/>
          <w:sz w:val="24"/>
          <w:szCs w:val="24"/>
          <w:lang w:val="en-IE" w:eastAsia="en-IE"/>
          <w14:ligatures w14:val="standardContextual"/>
        </w:rPr>
      </w:pPr>
      <w:hyperlink w:anchor="_Toc217050123" w:history="1">
        <w:r w:rsidRPr="00897273">
          <w:rPr>
            <w:rStyle w:val="Hyperlink"/>
            <w:rFonts w:cstheme="minorHAnsi"/>
            <w:noProof/>
          </w:rPr>
          <w:t>6</w:t>
        </w:r>
        <w:r>
          <w:rPr>
            <w:rFonts w:eastAsiaTheme="minorEastAsia"/>
            <w:noProof/>
            <w:kern w:val="2"/>
            <w:sz w:val="24"/>
            <w:szCs w:val="24"/>
            <w:lang w:val="en-IE" w:eastAsia="en-IE"/>
            <w14:ligatures w14:val="standardContextual"/>
          </w:rPr>
          <w:tab/>
        </w:r>
        <w:r w:rsidRPr="00897273">
          <w:rPr>
            <w:rStyle w:val="Hyperlink"/>
            <w:rFonts w:cstheme="minorHAnsi"/>
            <w:noProof/>
          </w:rPr>
          <w:t>Evaluation Criteria for Admittance to the Panel</w:t>
        </w:r>
        <w:r>
          <w:rPr>
            <w:noProof/>
            <w:webHidden/>
          </w:rPr>
          <w:tab/>
        </w:r>
        <w:r>
          <w:rPr>
            <w:noProof/>
            <w:webHidden/>
          </w:rPr>
          <w:fldChar w:fldCharType="begin"/>
        </w:r>
        <w:r>
          <w:rPr>
            <w:noProof/>
            <w:webHidden/>
          </w:rPr>
          <w:instrText xml:space="preserve"> PAGEREF _Toc217050123 \h </w:instrText>
        </w:r>
        <w:r>
          <w:rPr>
            <w:noProof/>
            <w:webHidden/>
          </w:rPr>
        </w:r>
        <w:r>
          <w:rPr>
            <w:noProof/>
            <w:webHidden/>
          </w:rPr>
          <w:fldChar w:fldCharType="separate"/>
        </w:r>
        <w:r>
          <w:rPr>
            <w:noProof/>
            <w:webHidden/>
          </w:rPr>
          <w:t>11</w:t>
        </w:r>
        <w:r>
          <w:rPr>
            <w:noProof/>
            <w:webHidden/>
          </w:rPr>
          <w:fldChar w:fldCharType="end"/>
        </w:r>
      </w:hyperlink>
    </w:p>
    <w:p w14:paraId="4EEBE9A7" w14:textId="57258174"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24" w:history="1">
        <w:r w:rsidRPr="00897273">
          <w:rPr>
            <w:rStyle w:val="Hyperlink"/>
            <w:rFonts w:cstheme="minorHAnsi"/>
            <w:noProof/>
          </w:rPr>
          <w:t>6.1</w:t>
        </w:r>
        <w:r>
          <w:rPr>
            <w:rFonts w:eastAsiaTheme="minorEastAsia"/>
            <w:noProof/>
            <w:kern w:val="2"/>
            <w:sz w:val="24"/>
            <w:szCs w:val="24"/>
            <w:lang w:val="en-IE" w:eastAsia="en-IE"/>
            <w14:ligatures w14:val="standardContextual"/>
          </w:rPr>
          <w:tab/>
        </w:r>
        <w:r w:rsidRPr="00897273">
          <w:rPr>
            <w:rStyle w:val="Hyperlink"/>
            <w:rFonts w:cstheme="minorHAnsi"/>
            <w:noProof/>
          </w:rPr>
          <w:t>Application Requirements</w:t>
        </w:r>
        <w:r>
          <w:rPr>
            <w:noProof/>
            <w:webHidden/>
          </w:rPr>
          <w:tab/>
        </w:r>
        <w:r>
          <w:rPr>
            <w:noProof/>
            <w:webHidden/>
          </w:rPr>
          <w:fldChar w:fldCharType="begin"/>
        </w:r>
        <w:r>
          <w:rPr>
            <w:noProof/>
            <w:webHidden/>
          </w:rPr>
          <w:instrText xml:space="preserve"> PAGEREF _Toc217050124 \h </w:instrText>
        </w:r>
        <w:r>
          <w:rPr>
            <w:noProof/>
            <w:webHidden/>
          </w:rPr>
        </w:r>
        <w:r>
          <w:rPr>
            <w:noProof/>
            <w:webHidden/>
          </w:rPr>
          <w:fldChar w:fldCharType="separate"/>
        </w:r>
        <w:r>
          <w:rPr>
            <w:noProof/>
            <w:webHidden/>
          </w:rPr>
          <w:t>11</w:t>
        </w:r>
        <w:r>
          <w:rPr>
            <w:noProof/>
            <w:webHidden/>
          </w:rPr>
          <w:fldChar w:fldCharType="end"/>
        </w:r>
      </w:hyperlink>
    </w:p>
    <w:p w14:paraId="4B6F80A3" w14:textId="4C9C727F"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25" w:history="1">
        <w:r w:rsidRPr="00897273">
          <w:rPr>
            <w:rStyle w:val="Hyperlink"/>
            <w:rFonts w:cstheme="minorHAnsi"/>
            <w:noProof/>
          </w:rPr>
          <w:t>6.2</w:t>
        </w:r>
        <w:r>
          <w:rPr>
            <w:rFonts w:eastAsiaTheme="minorEastAsia"/>
            <w:noProof/>
            <w:kern w:val="2"/>
            <w:sz w:val="24"/>
            <w:szCs w:val="24"/>
            <w:lang w:val="en-IE" w:eastAsia="en-IE"/>
            <w14:ligatures w14:val="standardContextual"/>
          </w:rPr>
          <w:tab/>
        </w:r>
        <w:r w:rsidRPr="00897273">
          <w:rPr>
            <w:rStyle w:val="Hyperlink"/>
            <w:rFonts w:cstheme="minorHAnsi"/>
            <w:noProof/>
            <w:lang w:val="en-US"/>
          </w:rPr>
          <w:t>General Information</w:t>
        </w:r>
        <w:r>
          <w:rPr>
            <w:noProof/>
            <w:webHidden/>
          </w:rPr>
          <w:tab/>
        </w:r>
        <w:r>
          <w:rPr>
            <w:noProof/>
            <w:webHidden/>
          </w:rPr>
          <w:fldChar w:fldCharType="begin"/>
        </w:r>
        <w:r>
          <w:rPr>
            <w:noProof/>
            <w:webHidden/>
          </w:rPr>
          <w:instrText xml:space="preserve"> PAGEREF _Toc217050125 \h </w:instrText>
        </w:r>
        <w:r>
          <w:rPr>
            <w:noProof/>
            <w:webHidden/>
          </w:rPr>
        </w:r>
        <w:r>
          <w:rPr>
            <w:noProof/>
            <w:webHidden/>
          </w:rPr>
          <w:fldChar w:fldCharType="separate"/>
        </w:r>
        <w:r>
          <w:rPr>
            <w:noProof/>
            <w:webHidden/>
          </w:rPr>
          <w:t>11</w:t>
        </w:r>
        <w:r>
          <w:rPr>
            <w:noProof/>
            <w:webHidden/>
          </w:rPr>
          <w:fldChar w:fldCharType="end"/>
        </w:r>
      </w:hyperlink>
    </w:p>
    <w:p w14:paraId="0FA6C64F" w14:textId="64329E40"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26" w:history="1">
        <w:r w:rsidRPr="00897273">
          <w:rPr>
            <w:rStyle w:val="Hyperlink"/>
            <w:rFonts w:cstheme="minorHAnsi"/>
            <w:noProof/>
            <w:lang w:val="en-US"/>
          </w:rPr>
          <w:t>6.3</w:t>
        </w:r>
        <w:r>
          <w:rPr>
            <w:rFonts w:eastAsiaTheme="minorEastAsia"/>
            <w:noProof/>
            <w:kern w:val="2"/>
            <w:sz w:val="24"/>
            <w:szCs w:val="24"/>
            <w:lang w:val="en-IE" w:eastAsia="en-IE"/>
            <w14:ligatures w14:val="standardContextual"/>
          </w:rPr>
          <w:tab/>
        </w:r>
        <w:r w:rsidRPr="00897273">
          <w:rPr>
            <w:rStyle w:val="Hyperlink"/>
            <w:rFonts w:cstheme="minorHAnsi"/>
            <w:noProof/>
          </w:rPr>
          <w:t>Insurance Requirements</w:t>
        </w:r>
        <w:r>
          <w:rPr>
            <w:noProof/>
            <w:webHidden/>
          </w:rPr>
          <w:tab/>
        </w:r>
        <w:r>
          <w:rPr>
            <w:noProof/>
            <w:webHidden/>
          </w:rPr>
          <w:fldChar w:fldCharType="begin"/>
        </w:r>
        <w:r>
          <w:rPr>
            <w:noProof/>
            <w:webHidden/>
          </w:rPr>
          <w:instrText xml:space="preserve"> PAGEREF _Toc217050126 \h </w:instrText>
        </w:r>
        <w:r>
          <w:rPr>
            <w:noProof/>
            <w:webHidden/>
          </w:rPr>
        </w:r>
        <w:r>
          <w:rPr>
            <w:noProof/>
            <w:webHidden/>
          </w:rPr>
          <w:fldChar w:fldCharType="separate"/>
        </w:r>
        <w:r>
          <w:rPr>
            <w:noProof/>
            <w:webHidden/>
          </w:rPr>
          <w:t>11</w:t>
        </w:r>
        <w:r>
          <w:rPr>
            <w:noProof/>
            <w:webHidden/>
          </w:rPr>
          <w:fldChar w:fldCharType="end"/>
        </w:r>
      </w:hyperlink>
    </w:p>
    <w:p w14:paraId="0C12770E" w14:textId="3885E3CC"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27" w:history="1">
        <w:r w:rsidRPr="00897273">
          <w:rPr>
            <w:rStyle w:val="Hyperlink"/>
            <w:rFonts w:cstheme="minorHAnsi"/>
            <w:noProof/>
          </w:rPr>
          <w:t>6.4</w:t>
        </w:r>
        <w:r>
          <w:rPr>
            <w:rFonts w:eastAsiaTheme="minorEastAsia"/>
            <w:noProof/>
            <w:kern w:val="2"/>
            <w:sz w:val="24"/>
            <w:szCs w:val="24"/>
            <w:lang w:val="en-IE" w:eastAsia="en-IE"/>
            <w14:ligatures w14:val="standardContextual"/>
          </w:rPr>
          <w:tab/>
        </w:r>
        <w:r w:rsidRPr="00897273">
          <w:rPr>
            <w:rStyle w:val="Hyperlink"/>
            <w:rFonts w:cstheme="minorHAnsi"/>
            <w:noProof/>
          </w:rPr>
          <w:t>Tax Compliance</w:t>
        </w:r>
        <w:r>
          <w:rPr>
            <w:noProof/>
            <w:webHidden/>
          </w:rPr>
          <w:tab/>
        </w:r>
        <w:r>
          <w:rPr>
            <w:noProof/>
            <w:webHidden/>
          </w:rPr>
          <w:fldChar w:fldCharType="begin"/>
        </w:r>
        <w:r>
          <w:rPr>
            <w:noProof/>
            <w:webHidden/>
          </w:rPr>
          <w:instrText xml:space="preserve"> PAGEREF _Toc217050127 \h </w:instrText>
        </w:r>
        <w:r>
          <w:rPr>
            <w:noProof/>
            <w:webHidden/>
          </w:rPr>
        </w:r>
        <w:r>
          <w:rPr>
            <w:noProof/>
            <w:webHidden/>
          </w:rPr>
          <w:fldChar w:fldCharType="separate"/>
        </w:r>
        <w:r>
          <w:rPr>
            <w:noProof/>
            <w:webHidden/>
          </w:rPr>
          <w:t>12</w:t>
        </w:r>
        <w:r>
          <w:rPr>
            <w:noProof/>
            <w:webHidden/>
          </w:rPr>
          <w:fldChar w:fldCharType="end"/>
        </w:r>
      </w:hyperlink>
    </w:p>
    <w:p w14:paraId="3B6E09F6" w14:textId="0158E3EC"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28" w:history="1">
        <w:r w:rsidRPr="00897273">
          <w:rPr>
            <w:rStyle w:val="Hyperlink"/>
            <w:rFonts w:cstheme="minorHAnsi"/>
            <w:noProof/>
          </w:rPr>
          <w:t>6.5</w:t>
        </w:r>
        <w:r>
          <w:rPr>
            <w:rFonts w:eastAsiaTheme="minorEastAsia"/>
            <w:noProof/>
            <w:kern w:val="2"/>
            <w:sz w:val="24"/>
            <w:szCs w:val="24"/>
            <w:lang w:val="en-IE" w:eastAsia="en-IE"/>
            <w14:ligatures w14:val="standardContextual"/>
          </w:rPr>
          <w:tab/>
        </w:r>
        <w:r w:rsidRPr="00897273">
          <w:rPr>
            <w:rStyle w:val="Hyperlink"/>
            <w:rFonts w:cstheme="minorHAnsi"/>
            <w:noProof/>
          </w:rPr>
          <w:t>Financial Stability</w:t>
        </w:r>
        <w:r>
          <w:rPr>
            <w:noProof/>
            <w:webHidden/>
          </w:rPr>
          <w:tab/>
        </w:r>
        <w:r>
          <w:rPr>
            <w:noProof/>
            <w:webHidden/>
          </w:rPr>
          <w:fldChar w:fldCharType="begin"/>
        </w:r>
        <w:r>
          <w:rPr>
            <w:noProof/>
            <w:webHidden/>
          </w:rPr>
          <w:instrText xml:space="preserve"> PAGEREF _Toc217050128 \h </w:instrText>
        </w:r>
        <w:r>
          <w:rPr>
            <w:noProof/>
            <w:webHidden/>
          </w:rPr>
        </w:r>
        <w:r>
          <w:rPr>
            <w:noProof/>
            <w:webHidden/>
          </w:rPr>
          <w:fldChar w:fldCharType="separate"/>
        </w:r>
        <w:r>
          <w:rPr>
            <w:noProof/>
            <w:webHidden/>
          </w:rPr>
          <w:t>12</w:t>
        </w:r>
        <w:r>
          <w:rPr>
            <w:noProof/>
            <w:webHidden/>
          </w:rPr>
          <w:fldChar w:fldCharType="end"/>
        </w:r>
      </w:hyperlink>
    </w:p>
    <w:p w14:paraId="0780ECDA" w14:textId="2716AC73"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29" w:history="1">
        <w:r w:rsidRPr="00897273">
          <w:rPr>
            <w:rStyle w:val="Hyperlink"/>
            <w:rFonts w:cstheme="minorHAnsi"/>
            <w:noProof/>
          </w:rPr>
          <w:t>6.6</w:t>
        </w:r>
        <w:r>
          <w:rPr>
            <w:rFonts w:eastAsiaTheme="minorEastAsia"/>
            <w:noProof/>
            <w:kern w:val="2"/>
            <w:sz w:val="24"/>
            <w:szCs w:val="24"/>
            <w:lang w:val="en-IE" w:eastAsia="en-IE"/>
            <w14:ligatures w14:val="standardContextual"/>
          </w:rPr>
          <w:tab/>
        </w:r>
        <w:r w:rsidRPr="00897273">
          <w:rPr>
            <w:rStyle w:val="Hyperlink"/>
            <w:rFonts w:cstheme="minorHAnsi"/>
            <w:noProof/>
          </w:rPr>
          <w:t>Previous Experience</w:t>
        </w:r>
        <w:r>
          <w:rPr>
            <w:noProof/>
            <w:webHidden/>
          </w:rPr>
          <w:tab/>
        </w:r>
        <w:r>
          <w:rPr>
            <w:noProof/>
            <w:webHidden/>
          </w:rPr>
          <w:fldChar w:fldCharType="begin"/>
        </w:r>
        <w:r>
          <w:rPr>
            <w:noProof/>
            <w:webHidden/>
          </w:rPr>
          <w:instrText xml:space="preserve"> PAGEREF _Toc217050129 \h </w:instrText>
        </w:r>
        <w:r>
          <w:rPr>
            <w:noProof/>
            <w:webHidden/>
          </w:rPr>
        </w:r>
        <w:r>
          <w:rPr>
            <w:noProof/>
            <w:webHidden/>
          </w:rPr>
          <w:fldChar w:fldCharType="separate"/>
        </w:r>
        <w:r>
          <w:rPr>
            <w:noProof/>
            <w:webHidden/>
          </w:rPr>
          <w:t>12</w:t>
        </w:r>
        <w:r>
          <w:rPr>
            <w:noProof/>
            <w:webHidden/>
          </w:rPr>
          <w:fldChar w:fldCharType="end"/>
        </w:r>
      </w:hyperlink>
    </w:p>
    <w:p w14:paraId="780B096F" w14:textId="2D16164A" w:rsidR="00AB7E84" w:rsidRDefault="00AB7E84">
      <w:pPr>
        <w:pStyle w:val="TOC2"/>
        <w:tabs>
          <w:tab w:val="left" w:pos="880"/>
          <w:tab w:val="right" w:leader="dot" w:pos="9016"/>
        </w:tabs>
        <w:rPr>
          <w:rFonts w:eastAsiaTheme="minorEastAsia"/>
          <w:noProof/>
          <w:kern w:val="2"/>
          <w:sz w:val="24"/>
          <w:szCs w:val="24"/>
          <w:lang w:val="en-IE" w:eastAsia="en-IE"/>
          <w14:ligatures w14:val="standardContextual"/>
        </w:rPr>
      </w:pPr>
      <w:hyperlink w:anchor="_Toc217050130" w:history="1">
        <w:r w:rsidRPr="00897273">
          <w:rPr>
            <w:rStyle w:val="Hyperlink"/>
            <w:rFonts w:cstheme="minorHAnsi"/>
            <w:noProof/>
          </w:rPr>
          <w:t>6.7</w:t>
        </w:r>
        <w:r>
          <w:rPr>
            <w:rFonts w:eastAsiaTheme="minorEastAsia"/>
            <w:noProof/>
            <w:kern w:val="2"/>
            <w:sz w:val="24"/>
            <w:szCs w:val="24"/>
            <w:lang w:val="en-IE" w:eastAsia="en-IE"/>
            <w14:ligatures w14:val="standardContextual"/>
          </w:rPr>
          <w:tab/>
        </w:r>
        <w:r w:rsidRPr="00897273">
          <w:rPr>
            <w:rStyle w:val="Hyperlink"/>
            <w:rFonts w:cstheme="minorHAnsi"/>
            <w:noProof/>
          </w:rPr>
          <w:t>Options Available</w:t>
        </w:r>
        <w:r>
          <w:rPr>
            <w:noProof/>
            <w:webHidden/>
          </w:rPr>
          <w:tab/>
        </w:r>
        <w:r>
          <w:rPr>
            <w:noProof/>
            <w:webHidden/>
          </w:rPr>
          <w:fldChar w:fldCharType="begin"/>
        </w:r>
        <w:r>
          <w:rPr>
            <w:noProof/>
            <w:webHidden/>
          </w:rPr>
          <w:instrText xml:space="preserve"> PAGEREF _Toc217050130 \h </w:instrText>
        </w:r>
        <w:r>
          <w:rPr>
            <w:noProof/>
            <w:webHidden/>
          </w:rPr>
        </w:r>
        <w:r>
          <w:rPr>
            <w:noProof/>
            <w:webHidden/>
          </w:rPr>
          <w:fldChar w:fldCharType="separate"/>
        </w:r>
        <w:r>
          <w:rPr>
            <w:noProof/>
            <w:webHidden/>
          </w:rPr>
          <w:t>12</w:t>
        </w:r>
        <w:r>
          <w:rPr>
            <w:noProof/>
            <w:webHidden/>
          </w:rPr>
          <w:fldChar w:fldCharType="end"/>
        </w:r>
      </w:hyperlink>
    </w:p>
    <w:p w14:paraId="5A75E7E6" w14:textId="1C0AC3AC" w:rsidR="00AB7E84" w:rsidRDefault="00AB7E84">
      <w:pPr>
        <w:pStyle w:val="TOC1"/>
        <w:rPr>
          <w:rFonts w:eastAsiaTheme="minorEastAsia"/>
          <w:noProof/>
          <w:kern w:val="2"/>
          <w:sz w:val="24"/>
          <w:szCs w:val="24"/>
          <w:lang w:val="en-IE" w:eastAsia="en-IE"/>
          <w14:ligatures w14:val="standardContextual"/>
        </w:rPr>
      </w:pPr>
      <w:hyperlink w:anchor="_Toc217050131" w:history="1">
        <w:r w:rsidRPr="00897273">
          <w:rPr>
            <w:rStyle w:val="Hyperlink"/>
            <w:rFonts w:cstheme="minorHAnsi"/>
            <w:noProof/>
          </w:rPr>
          <w:t>APPENDIX 1 - INSTRUCTIONS TO APPLICANTS</w:t>
        </w:r>
        <w:r>
          <w:rPr>
            <w:noProof/>
            <w:webHidden/>
          </w:rPr>
          <w:tab/>
        </w:r>
        <w:r>
          <w:rPr>
            <w:noProof/>
            <w:webHidden/>
          </w:rPr>
          <w:fldChar w:fldCharType="begin"/>
        </w:r>
        <w:r>
          <w:rPr>
            <w:noProof/>
            <w:webHidden/>
          </w:rPr>
          <w:instrText xml:space="preserve"> PAGEREF _Toc217050131 \h </w:instrText>
        </w:r>
        <w:r>
          <w:rPr>
            <w:noProof/>
            <w:webHidden/>
          </w:rPr>
        </w:r>
        <w:r>
          <w:rPr>
            <w:noProof/>
            <w:webHidden/>
          </w:rPr>
          <w:fldChar w:fldCharType="separate"/>
        </w:r>
        <w:r>
          <w:rPr>
            <w:noProof/>
            <w:webHidden/>
          </w:rPr>
          <w:t>13</w:t>
        </w:r>
        <w:r>
          <w:rPr>
            <w:noProof/>
            <w:webHidden/>
          </w:rPr>
          <w:fldChar w:fldCharType="end"/>
        </w:r>
      </w:hyperlink>
    </w:p>
    <w:p w14:paraId="6634240F" w14:textId="784E5711" w:rsidR="001D0B3C" w:rsidRDefault="006F491F" w:rsidP="00503A11">
      <w:pPr>
        <w:tabs>
          <w:tab w:val="left" w:pos="1100"/>
        </w:tabs>
        <w:spacing w:after="0"/>
        <w:rPr>
          <w:rFonts w:ascii="Arial" w:hAnsi="Arial" w:cs="Arial"/>
        </w:rPr>
      </w:pPr>
      <w:r w:rsidRPr="00E97874">
        <w:rPr>
          <w:rFonts w:ascii="Arial" w:hAnsi="Arial" w:cs="Arial"/>
        </w:rPr>
        <w:fldChar w:fldCharType="end"/>
      </w:r>
      <w:r w:rsidR="001D0B3C">
        <w:rPr>
          <w:rFonts w:ascii="Arial" w:hAnsi="Arial" w:cs="Arial"/>
        </w:rPr>
        <w:br w:type="page"/>
      </w:r>
    </w:p>
    <w:p w14:paraId="3A25DA03" w14:textId="3E0652B6" w:rsidR="00CA43C1" w:rsidRPr="00A20603" w:rsidRDefault="00CA43C1" w:rsidP="00125786">
      <w:pPr>
        <w:pStyle w:val="Heading1"/>
        <w:spacing w:before="0"/>
        <w:rPr>
          <w:rFonts w:cstheme="minorHAnsi"/>
        </w:rPr>
      </w:pPr>
      <w:bookmarkStart w:id="7" w:name="_Toc474848564"/>
      <w:bookmarkStart w:id="8" w:name="_Toc475440326"/>
      <w:bookmarkStart w:id="9" w:name="_Toc217050091"/>
      <w:bookmarkEnd w:id="7"/>
      <w:bookmarkEnd w:id="8"/>
      <w:r w:rsidRPr="00A20603">
        <w:rPr>
          <w:rFonts w:cstheme="minorHAnsi"/>
        </w:rPr>
        <w:lastRenderedPageBreak/>
        <w:t>Disclaimer</w:t>
      </w:r>
      <w:bookmarkStart w:id="10" w:name="_Toc475440328"/>
      <w:bookmarkEnd w:id="9"/>
      <w:bookmarkEnd w:id="10"/>
    </w:p>
    <w:p w14:paraId="59297244" w14:textId="08476601" w:rsidR="00CA43C1" w:rsidRDefault="00CA43C1" w:rsidP="00125786">
      <w:pPr>
        <w:autoSpaceDE w:val="0"/>
        <w:autoSpaceDN w:val="0"/>
        <w:adjustRightInd w:val="0"/>
        <w:spacing w:after="0"/>
        <w:jc w:val="both"/>
        <w:rPr>
          <w:rFonts w:cstheme="minorHAnsi"/>
        </w:rPr>
      </w:pPr>
      <w:r w:rsidRPr="00452322">
        <w:rPr>
          <w:rFonts w:cstheme="minorHAnsi"/>
        </w:rPr>
        <w:t>This document issued herewith (“the Document”) is for information only and do</w:t>
      </w:r>
      <w:r w:rsidR="003F0F8A" w:rsidRPr="00452322">
        <w:rPr>
          <w:rFonts w:cstheme="minorHAnsi"/>
        </w:rPr>
        <w:t>es</w:t>
      </w:r>
      <w:r w:rsidRPr="00452322">
        <w:rPr>
          <w:rFonts w:cstheme="minorHAnsi"/>
        </w:rPr>
        <w:t xml:space="preserve"> not constitute, and shall not be interpreted as, an offer for sale, prospectus, or the basis of a contract.</w:t>
      </w:r>
    </w:p>
    <w:p w14:paraId="32A5E93F" w14:textId="77777777" w:rsidR="00A20603" w:rsidRPr="00452322" w:rsidRDefault="00A20603" w:rsidP="00125786">
      <w:pPr>
        <w:autoSpaceDE w:val="0"/>
        <w:autoSpaceDN w:val="0"/>
        <w:adjustRightInd w:val="0"/>
        <w:spacing w:after="0"/>
        <w:jc w:val="both"/>
        <w:rPr>
          <w:rFonts w:cstheme="minorHAnsi"/>
        </w:rPr>
      </w:pPr>
    </w:p>
    <w:p w14:paraId="07350439" w14:textId="6B4C5803" w:rsidR="00CA43C1" w:rsidRDefault="00A55469" w:rsidP="00125786">
      <w:pPr>
        <w:autoSpaceDE w:val="0"/>
        <w:autoSpaceDN w:val="0"/>
        <w:adjustRightInd w:val="0"/>
        <w:spacing w:after="0"/>
        <w:jc w:val="both"/>
        <w:rPr>
          <w:rFonts w:cstheme="minorHAnsi"/>
        </w:rPr>
      </w:pPr>
      <w:r w:rsidRPr="00452322">
        <w:rPr>
          <w:rFonts w:cstheme="minorHAnsi"/>
        </w:rPr>
        <w:t>Applicants</w:t>
      </w:r>
      <w:r w:rsidR="00CA43C1" w:rsidRPr="00452322">
        <w:rPr>
          <w:rFonts w:cstheme="minorHAnsi"/>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w:t>
      </w:r>
      <w:r w:rsidR="00BB5E2D" w:rsidRPr="00452322">
        <w:rPr>
          <w:rFonts w:cstheme="minorHAnsi"/>
        </w:rPr>
        <w:t>the Contracting Authority</w:t>
      </w:r>
      <w:r w:rsidR="00CA43C1" w:rsidRPr="00452322">
        <w:rPr>
          <w:rFonts w:cstheme="minorHAnsi"/>
        </w:rPr>
        <w:t xml:space="preserve"> (in writing or otherwise) to any interested party or its advisers. No responsibility or liability for any loss or damage arising as a result of reliance on these documents, or for the information contained in these documents or for any omission is or will be accepted by </w:t>
      </w:r>
      <w:r w:rsidR="00BB5E2D" w:rsidRPr="00452322">
        <w:rPr>
          <w:rFonts w:cstheme="minorHAnsi"/>
        </w:rPr>
        <w:t>the Contracting Authority</w:t>
      </w:r>
      <w:r w:rsidR="00CA43C1" w:rsidRPr="00452322">
        <w:rPr>
          <w:rFonts w:cstheme="minorHAnsi"/>
        </w:rPr>
        <w:t xml:space="preserve"> or by any of its officers, employees, agents or professional advisers.  No officer, employee, agent, or professional adviser of the company has any authority to give or make any representation or warranty, express or implied, in relation to such information.  </w:t>
      </w:r>
      <w:r w:rsidR="00BB5E2D" w:rsidRPr="00452322">
        <w:rPr>
          <w:rFonts w:cstheme="minorHAnsi"/>
        </w:rPr>
        <w:t>The Contracting Authority</w:t>
      </w:r>
      <w:r w:rsidR="00CA43C1" w:rsidRPr="00452322">
        <w:rPr>
          <w:rFonts w:cstheme="minorHAnsi"/>
        </w:rPr>
        <w:t xml:space="preserve">’s officers, employees, agents and professional advisers expressly disclaim any and all liability arising out of such documentation or information and any errors or omissions in or from the documents and information. </w:t>
      </w:r>
    </w:p>
    <w:p w14:paraId="56E5E281" w14:textId="77777777" w:rsidR="00A20603" w:rsidRPr="00452322" w:rsidRDefault="00A20603" w:rsidP="00125786">
      <w:pPr>
        <w:autoSpaceDE w:val="0"/>
        <w:autoSpaceDN w:val="0"/>
        <w:adjustRightInd w:val="0"/>
        <w:spacing w:after="0"/>
        <w:jc w:val="both"/>
        <w:rPr>
          <w:rFonts w:cstheme="minorHAnsi"/>
        </w:rPr>
      </w:pPr>
    </w:p>
    <w:p w14:paraId="61D883A4" w14:textId="5972F0A0" w:rsidR="00CA43C1" w:rsidRPr="00452322" w:rsidRDefault="00BB5E2D" w:rsidP="00125786">
      <w:pPr>
        <w:autoSpaceDE w:val="0"/>
        <w:autoSpaceDN w:val="0"/>
        <w:adjustRightInd w:val="0"/>
        <w:spacing w:after="0"/>
        <w:jc w:val="both"/>
        <w:rPr>
          <w:rFonts w:cstheme="minorHAnsi"/>
        </w:rPr>
      </w:pPr>
      <w:r w:rsidRPr="00452322">
        <w:rPr>
          <w:rFonts w:cstheme="minorHAnsi"/>
        </w:rPr>
        <w:t>The Contracting Authority</w:t>
      </w:r>
      <w:r w:rsidR="00CA43C1" w:rsidRPr="00452322">
        <w:rPr>
          <w:rFonts w:cstheme="minorHAnsi"/>
        </w:rPr>
        <w:t xml:space="preserve"> reserves the right to discontinue the procurement process at any time.</w:t>
      </w:r>
    </w:p>
    <w:p w14:paraId="1241A723" w14:textId="77777777" w:rsidR="00125786" w:rsidRPr="00452322" w:rsidRDefault="00125786" w:rsidP="00125786">
      <w:pPr>
        <w:autoSpaceDE w:val="0"/>
        <w:autoSpaceDN w:val="0"/>
        <w:adjustRightInd w:val="0"/>
        <w:spacing w:after="0"/>
        <w:jc w:val="both"/>
        <w:rPr>
          <w:rFonts w:cstheme="minorHAnsi"/>
        </w:rPr>
      </w:pPr>
    </w:p>
    <w:p w14:paraId="4A3F1427" w14:textId="77777777" w:rsidR="00CA43C1" w:rsidRPr="00A20603" w:rsidRDefault="00CA43C1" w:rsidP="00125786">
      <w:pPr>
        <w:pStyle w:val="Heading1"/>
        <w:spacing w:before="0"/>
        <w:rPr>
          <w:rFonts w:cstheme="minorHAnsi"/>
        </w:rPr>
      </w:pPr>
      <w:bookmarkStart w:id="11" w:name="_Toc217050092"/>
      <w:r w:rsidRPr="00A20603">
        <w:rPr>
          <w:rFonts w:cstheme="minorHAnsi"/>
        </w:rPr>
        <w:t>Summary</w:t>
      </w:r>
      <w:bookmarkEnd w:id="11"/>
    </w:p>
    <w:p w14:paraId="70F4F362" w14:textId="77777777" w:rsidR="00CA43C1" w:rsidRPr="00452322" w:rsidRDefault="00CA43C1" w:rsidP="00125786">
      <w:pPr>
        <w:pStyle w:val="NoSpacing"/>
        <w:rPr>
          <w:rFonts w:cstheme="minorHAnsi"/>
        </w:rPr>
      </w:pPr>
    </w:p>
    <w:tbl>
      <w:tblPr>
        <w:tblW w:w="0" w:type="auto"/>
        <w:jc w:val="center"/>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3437"/>
        <w:gridCol w:w="5579"/>
      </w:tblGrid>
      <w:tr w:rsidR="00DB05C5" w:rsidRPr="00452322" w14:paraId="5361826A" w14:textId="77777777" w:rsidTr="00A20603">
        <w:trPr>
          <w:trHeight w:val="567"/>
          <w:jc w:val="center"/>
        </w:trPr>
        <w:tc>
          <w:tcPr>
            <w:tcW w:w="3437" w:type="dxa"/>
            <w:tcBorders>
              <w:right w:val="single" w:sz="4" w:space="0" w:color="17665C"/>
            </w:tcBorders>
            <w:shd w:val="clear" w:color="auto" w:fill="038B91"/>
            <w:vAlign w:val="center"/>
          </w:tcPr>
          <w:p w14:paraId="0029E0EE" w14:textId="77777777" w:rsidR="00CA43C1" w:rsidRPr="00452322" w:rsidRDefault="00CA43C1" w:rsidP="00125786">
            <w:pPr>
              <w:pStyle w:val="BodyText2"/>
              <w:spacing w:after="0" w:line="240" w:lineRule="auto"/>
              <w:ind w:right="74"/>
              <w:rPr>
                <w:rFonts w:cstheme="minorHAnsi"/>
                <w:b/>
                <w:color w:val="E9E9E3"/>
              </w:rPr>
            </w:pPr>
            <w:r w:rsidRPr="00452322">
              <w:rPr>
                <w:rFonts w:cstheme="minorHAnsi"/>
                <w:b/>
                <w:color w:val="E9E9E3"/>
              </w:rPr>
              <w:t>Contracting Authority:</w:t>
            </w:r>
          </w:p>
        </w:tc>
        <w:tc>
          <w:tcPr>
            <w:tcW w:w="5579"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61A6B458" w14:textId="7796BC33" w:rsidR="00CA43C1" w:rsidRPr="00452322" w:rsidRDefault="00377E49" w:rsidP="00125786">
            <w:pPr>
              <w:pStyle w:val="BodyText2"/>
              <w:spacing w:after="0" w:line="240" w:lineRule="auto"/>
              <w:ind w:right="74"/>
              <w:rPr>
                <w:rFonts w:cstheme="minorHAnsi"/>
                <w:b/>
                <w:color w:val="038B91"/>
              </w:rPr>
            </w:pPr>
            <w:r w:rsidRPr="00452322">
              <w:rPr>
                <w:rFonts w:cstheme="minorHAnsi"/>
                <w:b/>
                <w:color w:val="038B91"/>
              </w:rPr>
              <w:t xml:space="preserve"> Louth Meath </w:t>
            </w:r>
            <w:r w:rsidR="00DB05C5" w:rsidRPr="00452322">
              <w:rPr>
                <w:rFonts w:cstheme="minorHAnsi"/>
                <w:b/>
                <w:color w:val="038B91"/>
              </w:rPr>
              <w:t>Education</w:t>
            </w:r>
            <w:r w:rsidR="00A55469" w:rsidRPr="00452322">
              <w:rPr>
                <w:rFonts w:cstheme="minorHAnsi"/>
                <w:b/>
                <w:color w:val="038B91"/>
              </w:rPr>
              <w:t xml:space="preserve"> and</w:t>
            </w:r>
            <w:r w:rsidR="00DB05C5" w:rsidRPr="00452322">
              <w:rPr>
                <w:rFonts w:cstheme="minorHAnsi"/>
                <w:b/>
                <w:color w:val="038B91"/>
              </w:rPr>
              <w:t xml:space="preserve"> Training Board </w:t>
            </w:r>
          </w:p>
        </w:tc>
      </w:tr>
      <w:tr w:rsidR="00DB05C5" w:rsidRPr="00452322" w14:paraId="0A44AB6A" w14:textId="77777777" w:rsidTr="00452322">
        <w:trPr>
          <w:trHeight w:val="529"/>
          <w:jc w:val="center"/>
        </w:trPr>
        <w:tc>
          <w:tcPr>
            <w:tcW w:w="3437" w:type="dxa"/>
            <w:tcBorders>
              <w:right w:val="single" w:sz="4" w:space="0" w:color="17665C"/>
            </w:tcBorders>
            <w:shd w:val="clear" w:color="auto" w:fill="038B91"/>
            <w:vAlign w:val="center"/>
          </w:tcPr>
          <w:p w14:paraId="5ED4FAB1" w14:textId="77777777" w:rsidR="00CA43C1" w:rsidRPr="00452322" w:rsidRDefault="008006B4" w:rsidP="00125786">
            <w:pPr>
              <w:pStyle w:val="BodyText2"/>
              <w:spacing w:after="0" w:line="240" w:lineRule="auto"/>
              <w:ind w:right="74"/>
              <w:rPr>
                <w:rFonts w:cstheme="minorHAnsi"/>
                <w:b/>
                <w:color w:val="E9E9E3"/>
              </w:rPr>
            </w:pPr>
            <w:r w:rsidRPr="00452322">
              <w:rPr>
                <w:rFonts w:cstheme="minorHAnsi"/>
                <w:b/>
                <w:color w:val="E9E9E3"/>
              </w:rPr>
              <w:t xml:space="preserve">Nature of procurement:  </w:t>
            </w:r>
          </w:p>
        </w:tc>
        <w:tc>
          <w:tcPr>
            <w:tcW w:w="5579"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BA23E81" w14:textId="1F8C67B6" w:rsidR="00CA43C1" w:rsidRPr="00452322" w:rsidRDefault="00377E49" w:rsidP="00125786">
            <w:pPr>
              <w:pStyle w:val="BodyText2"/>
              <w:spacing w:after="0" w:line="240" w:lineRule="auto"/>
              <w:ind w:right="74"/>
              <w:rPr>
                <w:rFonts w:cstheme="minorHAnsi"/>
                <w:b/>
                <w:color w:val="038B91"/>
              </w:rPr>
            </w:pPr>
            <w:r w:rsidRPr="00452322">
              <w:rPr>
                <w:rFonts w:cstheme="minorHAnsi"/>
                <w:b/>
                <w:color w:val="038B91"/>
              </w:rPr>
              <w:t>Establishment of a Panel for the</w:t>
            </w:r>
            <w:r w:rsidRPr="00452322">
              <w:rPr>
                <w:rFonts w:cstheme="minorHAnsi"/>
                <w:b/>
                <w:bCs/>
                <w:color w:val="038B91"/>
              </w:rPr>
              <w:t xml:space="preserve"> provision of suitable sites for the adventure trips for LMETB students. Whether day trips, one over night or two over nights including weekend’s</w:t>
            </w:r>
            <w:r w:rsidRPr="00452322">
              <w:rPr>
                <w:rFonts w:cstheme="minorHAnsi"/>
                <w:b/>
                <w:color w:val="038B91"/>
              </w:rPr>
              <w:t xml:space="preserve"> </w:t>
            </w:r>
          </w:p>
        </w:tc>
      </w:tr>
      <w:tr w:rsidR="00DB05C5" w:rsidRPr="00452322" w14:paraId="41B7EFE5" w14:textId="77777777" w:rsidTr="00A20603">
        <w:trPr>
          <w:trHeight w:val="567"/>
          <w:jc w:val="center"/>
        </w:trPr>
        <w:tc>
          <w:tcPr>
            <w:tcW w:w="3437" w:type="dxa"/>
            <w:tcBorders>
              <w:right w:val="single" w:sz="4" w:space="0" w:color="17665C"/>
            </w:tcBorders>
            <w:shd w:val="clear" w:color="auto" w:fill="038B91"/>
            <w:vAlign w:val="center"/>
          </w:tcPr>
          <w:p w14:paraId="0770BF1A" w14:textId="01F924E3" w:rsidR="00CA43C1" w:rsidRPr="00452322" w:rsidRDefault="00A55469" w:rsidP="00125786">
            <w:pPr>
              <w:pStyle w:val="BodyText2"/>
              <w:spacing w:after="0" w:line="240" w:lineRule="auto"/>
              <w:ind w:right="74"/>
              <w:rPr>
                <w:rFonts w:cstheme="minorHAnsi"/>
                <w:color w:val="E9E9E3"/>
              </w:rPr>
            </w:pPr>
            <w:r w:rsidRPr="00452322">
              <w:rPr>
                <w:rFonts w:cstheme="minorHAnsi"/>
                <w:b/>
                <w:color w:val="E9E9E3"/>
              </w:rPr>
              <w:t xml:space="preserve">Procurement </w:t>
            </w:r>
            <w:r w:rsidR="00CA43C1" w:rsidRPr="00452322">
              <w:rPr>
                <w:rFonts w:cstheme="minorHAnsi"/>
                <w:b/>
                <w:color w:val="E9E9E3"/>
              </w:rPr>
              <w:t xml:space="preserve">Type: </w:t>
            </w:r>
          </w:p>
        </w:tc>
        <w:tc>
          <w:tcPr>
            <w:tcW w:w="5579"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7E1689F8" w14:textId="5A3F9017" w:rsidR="00CA43C1" w:rsidRPr="00452322" w:rsidRDefault="00A20603" w:rsidP="00A20603">
            <w:pPr>
              <w:pStyle w:val="BodyText2"/>
              <w:spacing w:after="0" w:line="240" w:lineRule="auto"/>
              <w:ind w:right="74"/>
              <w:rPr>
                <w:rFonts w:cstheme="minorHAnsi"/>
                <w:b/>
                <w:color w:val="038B91"/>
                <w:highlight w:val="yellow"/>
              </w:rPr>
            </w:pPr>
            <w:r w:rsidRPr="00A20603">
              <w:rPr>
                <w:rFonts w:cstheme="minorHAnsi"/>
                <w:b/>
                <w:color w:val="038B91"/>
              </w:rPr>
              <w:t>Service</w:t>
            </w:r>
          </w:p>
        </w:tc>
      </w:tr>
    </w:tbl>
    <w:p w14:paraId="7E25AE20" w14:textId="77777777" w:rsidR="003A0A23" w:rsidRPr="00452322" w:rsidRDefault="003A0A23" w:rsidP="00125786">
      <w:pPr>
        <w:spacing w:after="0"/>
        <w:rPr>
          <w:rFonts w:cstheme="minorHAnsi"/>
        </w:rPr>
      </w:pPr>
      <w:r w:rsidRPr="00452322">
        <w:rPr>
          <w:rFonts w:cstheme="minorHAnsi"/>
        </w:rPr>
        <w:br w:type="page"/>
      </w:r>
    </w:p>
    <w:p w14:paraId="2FD02989" w14:textId="10E78D18" w:rsidR="00CA43C1" w:rsidRPr="00A20603" w:rsidRDefault="00CA43C1" w:rsidP="00125786">
      <w:pPr>
        <w:pStyle w:val="Heading1"/>
        <w:spacing w:before="0"/>
        <w:ind w:left="431" w:hanging="431"/>
        <w:rPr>
          <w:rFonts w:cstheme="minorHAnsi"/>
        </w:rPr>
      </w:pPr>
      <w:bookmarkStart w:id="12" w:name="_Toc217050093"/>
      <w:r w:rsidRPr="00A20603">
        <w:rPr>
          <w:rFonts w:cstheme="minorHAnsi"/>
        </w:rPr>
        <w:lastRenderedPageBreak/>
        <w:t xml:space="preserve">About </w:t>
      </w:r>
      <w:r w:rsidR="00BB5E2D" w:rsidRPr="00A20603">
        <w:rPr>
          <w:rFonts w:cstheme="minorHAnsi"/>
        </w:rPr>
        <w:t>the Contracting Authority</w:t>
      </w:r>
      <w:bookmarkEnd w:id="12"/>
    </w:p>
    <w:p w14:paraId="3BF7BC27" w14:textId="77777777" w:rsidR="001909A9" w:rsidRPr="00452322" w:rsidRDefault="001909A9" w:rsidP="00125786">
      <w:pPr>
        <w:spacing w:after="0"/>
        <w:jc w:val="both"/>
        <w:rPr>
          <w:rFonts w:cstheme="minorHAnsi"/>
          <w:iCs/>
        </w:rPr>
      </w:pPr>
      <w:bookmarkStart w:id="13" w:name="_Toc486843180"/>
      <w:bookmarkStart w:id="14" w:name="_Toc486843181"/>
      <w:bookmarkEnd w:id="13"/>
      <w:bookmarkEnd w:id="14"/>
      <w:r w:rsidRPr="00452322">
        <w:rPr>
          <w:rFonts w:cstheme="minorHAnsi"/>
          <w:b/>
          <w:bCs/>
          <w:iCs/>
        </w:rPr>
        <w:t>Education and Training Boards</w:t>
      </w:r>
      <w:r w:rsidRPr="00452322">
        <w:rPr>
          <w:rFonts w:cstheme="minorHAnsi"/>
          <w:iCs/>
        </w:rPr>
        <w:t xml:space="preserve"> (ETBs) are statutory authorities which have responsibility for education and training, youth work and a range of other functions. Formerly known as Vocational Education Committees (VECs) ETBs manage and operate second‐level schools, further education colleges, multi‐faith community national schools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ETB carries out the executive functions of the ETB, including those in relation to procurement. </w:t>
      </w:r>
    </w:p>
    <w:p w14:paraId="7F6EFD3A" w14:textId="77777777" w:rsidR="00155AAA" w:rsidRPr="00452322" w:rsidRDefault="00155AAA" w:rsidP="00125786">
      <w:pPr>
        <w:spacing w:after="0"/>
        <w:jc w:val="both"/>
        <w:rPr>
          <w:rFonts w:cstheme="minorHAnsi"/>
          <w:iCs/>
        </w:rPr>
      </w:pPr>
    </w:p>
    <w:p w14:paraId="29F9E821" w14:textId="77777777" w:rsidR="001909A9" w:rsidRPr="00452322" w:rsidRDefault="001909A9" w:rsidP="00125786">
      <w:pPr>
        <w:spacing w:after="0"/>
        <w:jc w:val="both"/>
        <w:rPr>
          <w:rFonts w:cstheme="minorHAnsi"/>
        </w:rPr>
      </w:pPr>
      <w:r w:rsidRPr="00452322">
        <w:rPr>
          <w:rFonts w:cstheme="minorHAnsi"/>
          <w:b/>
          <w:bCs/>
        </w:rPr>
        <w:t>Education and Training Boards Ireland</w:t>
      </w:r>
      <w:r w:rsidRPr="00452322">
        <w:rPr>
          <w:rFonts w:cstheme="minorHAnsi"/>
        </w:rPr>
        <w:t xml:space="preserve"> (ETBI),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452322">
        <w:rPr>
          <w:rFonts w:cstheme="minorHAnsi"/>
          <w:b/>
          <w:bCs/>
        </w:rPr>
        <w:t>ETB Procurement Network</w:t>
      </w:r>
      <w:r w:rsidRPr="00452322">
        <w:rPr>
          <w:rFonts w:cstheme="minorHAnsi"/>
        </w:rPr>
        <w:t xml:space="preserve">, which brings procurement personnel from the 16 ETBs together on a quarterly basis. </w:t>
      </w:r>
    </w:p>
    <w:p w14:paraId="29FA4E12" w14:textId="77777777" w:rsidR="00155AAA" w:rsidRPr="00452322" w:rsidRDefault="00155AAA" w:rsidP="00125786">
      <w:pPr>
        <w:spacing w:after="0"/>
        <w:jc w:val="both"/>
        <w:rPr>
          <w:rFonts w:eastAsia="Batang" w:cstheme="minorHAnsi"/>
        </w:rPr>
      </w:pPr>
    </w:p>
    <w:p w14:paraId="734B0A29" w14:textId="77777777" w:rsidR="001909A9" w:rsidRPr="00452322" w:rsidRDefault="001909A9" w:rsidP="00125786">
      <w:pPr>
        <w:spacing w:after="0"/>
        <w:jc w:val="both"/>
        <w:rPr>
          <w:rFonts w:eastAsia="Batang" w:cstheme="minorHAnsi"/>
        </w:rPr>
      </w:pPr>
      <w:r w:rsidRPr="00452322">
        <w:rPr>
          <w:rFonts w:eastAsia="Batang" w:cstheme="minorHAnsi"/>
        </w:rPr>
        <w:t>The Contracting Authority is an ETB responsible for the delivery of services in the following location:  Louth and Meath.</w:t>
      </w:r>
    </w:p>
    <w:p w14:paraId="314A790D" w14:textId="77777777" w:rsidR="00155AAA" w:rsidRPr="00452322" w:rsidRDefault="00155AAA" w:rsidP="00125786">
      <w:pPr>
        <w:spacing w:after="0"/>
        <w:jc w:val="both"/>
        <w:rPr>
          <w:rFonts w:eastAsia="Batang" w:cstheme="minorHAnsi"/>
          <w:color w:val="FF0000"/>
        </w:rPr>
      </w:pPr>
    </w:p>
    <w:p w14:paraId="20D1AE5F" w14:textId="77777777" w:rsidR="001909A9" w:rsidRPr="00452322" w:rsidRDefault="001909A9" w:rsidP="00125786">
      <w:pPr>
        <w:spacing w:after="0"/>
        <w:jc w:val="both"/>
        <w:rPr>
          <w:rFonts w:cstheme="minorHAnsi"/>
          <w:lang w:val="en"/>
        </w:rPr>
      </w:pPr>
      <w:r w:rsidRPr="00452322">
        <w:rPr>
          <w:rFonts w:cstheme="minorHAnsi"/>
          <w:lang w:val="en"/>
        </w:rPr>
        <w:t>The Education and Training Boards Act 2013 provided for the establishment of 16 new education and training boards to replace the existing 33 VECs. On July 1st, 2013 Co Louth VEC and Co Meath VEC merged to form Louth &amp; Meath Education and Training Board (LMETB).</w:t>
      </w:r>
    </w:p>
    <w:p w14:paraId="144B8003" w14:textId="77777777" w:rsidR="00155AAA" w:rsidRPr="00452322" w:rsidRDefault="00155AAA" w:rsidP="00125786">
      <w:pPr>
        <w:spacing w:after="0"/>
        <w:jc w:val="both"/>
        <w:rPr>
          <w:rFonts w:cstheme="minorHAnsi"/>
        </w:rPr>
      </w:pPr>
    </w:p>
    <w:p w14:paraId="6E03DC2D" w14:textId="77777777" w:rsidR="00640BD7" w:rsidRPr="00452322" w:rsidRDefault="00F244C3" w:rsidP="00125786">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lang w:val="en-US"/>
        </w:rPr>
      </w:pPr>
      <w:r w:rsidRPr="00452322">
        <w:rPr>
          <w:rStyle w:val="normaltextrun"/>
          <w:rFonts w:asciiTheme="minorHAnsi" w:hAnsiTheme="minorHAnsi" w:cstheme="minorHAnsi"/>
          <w:sz w:val="22"/>
          <w:szCs w:val="22"/>
          <w:lang w:val="en-US"/>
        </w:rPr>
        <w:t xml:space="preserve">LMETB manages 18 Post Primary schools and 4 Community National schools, a Community Special School, a Centre for European Schooling.  LMETB is also joint patron to 6 Community Schools. 2 Colleges of Further Education and is also responsible for an extensive range of Adult Services throughout both counties, including Adult Learning Services, Community Education, Back to Education Initiative, VTOS and Adult Guidance.  There are 8 Youthreach </w:t>
      </w:r>
      <w:proofErr w:type="spellStart"/>
      <w:r w:rsidRPr="00452322">
        <w:rPr>
          <w:rStyle w:val="normaltextrun"/>
          <w:rFonts w:asciiTheme="minorHAnsi" w:hAnsiTheme="minorHAnsi" w:cstheme="minorHAnsi"/>
          <w:sz w:val="22"/>
          <w:szCs w:val="22"/>
          <w:lang w:val="en-US"/>
        </w:rPr>
        <w:t>centres</w:t>
      </w:r>
      <w:proofErr w:type="spellEnd"/>
      <w:r w:rsidRPr="00452322">
        <w:rPr>
          <w:rStyle w:val="normaltextrun"/>
          <w:rFonts w:asciiTheme="minorHAnsi" w:hAnsiTheme="minorHAnsi" w:cstheme="minorHAnsi"/>
          <w:sz w:val="22"/>
          <w:szCs w:val="22"/>
          <w:lang w:val="en-US"/>
        </w:rPr>
        <w:t xml:space="preserve"> spread across the two counties. Since July 1st, 2014, Dundalk Regional Skills &amp; Training Centre is under the governance of LMETB, having been transferred from SOLAS on that date.</w:t>
      </w:r>
    </w:p>
    <w:p w14:paraId="79AB6AD7" w14:textId="77777777" w:rsidR="009500FB" w:rsidRPr="00452322" w:rsidRDefault="009500FB" w:rsidP="00125786">
      <w:pPr>
        <w:pStyle w:val="paragraph"/>
        <w:spacing w:before="0" w:beforeAutospacing="0" w:after="0" w:afterAutospacing="0"/>
        <w:jc w:val="both"/>
        <w:textAlignment w:val="baseline"/>
        <w:rPr>
          <w:rFonts w:asciiTheme="minorHAnsi" w:hAnsiTheme="minorHAnsi" w:cstheme="minorHAnsi"/>
          <w:sz w:val="22"/>
          <w:szCs w:val="22"/>
        </w:rPr>
      </w:pPr>
      <w:r w:rsidRPr="00452322">
        <w:rPr>
          <w:rStyle w:val="eop"/>
          <w:rFonts w:asciiTheme="minorHAnsi" w:hAnsiTheme="minorHAnsi" w:cstheme="minorHAnsi"/>
          <w:sz w:val="22"/>
          <w:szCs w:val="22"/>
        </w:rPr>
        <w:t> </w:t>
      </w:r>
    </w:p>
    <w:p w14:paraId="402EB6B6" w14:textId="77777777" w:rsidR="009500FB" w:rsidRPr="00452322" w:rsidRDefault="009500FB" w:rsidP="00125786">
      <w:pPr>
        <w:pStyle w:val="paragraph"/>
        <w:spacing w:before="0" w:beforeAutospacing="0" w:after="0" w:afterAutospacing="0"/>
        <w:jc w:val="both"/>
        <w:textAlignment w:val="baseline"/>
        <w:rPr>
          <w:rFonts w:asciiTheme="minorHAnsi" w:hAnsiTheme="minorHAnsi" w:cstheme="minorHAnsi"/>
          <w:sz w:val="22"/>
          <w:szCs w:val="22"/>
        </w:rPr>
      </w:pPr>
      <w:r w:rsidRPr="00452322">
        <w:rPr>
          <w:rStyle w:val="normaltextrun"/>
          <w:rFonts w:asciiTheme="minorHAnsi" w:eastAsiaTheme="majorEastAsia" w:hAnsiTheme="minorHAnsi" w:cstheme="minorHAnsi"/>
          <w:b/>
          <w:bCs/>
          <w:color w:val="038B91"/>
          <w:sz w:val="22"/>
          <w:szCs w:val="22"/>
          <w:lang w:val="en-US"/>
        </w:rPr>
        <w:t>Overview of AMTCE</w:t>
      </w:r>
      <w:r w:rsidRPr="00452322">
        <w:rPr>
          <w:rStyle w:val="eop"/>
          <w:rFonts w:asciiTheme="minorHAnsi" w:hAnsiTheme="minorHAnsi" w:cstheme="minorHAnsi"/>
          <w:color w:val="038B91"/>
          <w:sz w:val="22"/>
          <w:szCs w:val="22"/>
        </w:rPr>
        <w:t> </w:t>
      </w:r>
    </w:p>
    <w:p w14:paraId="5B2440A7" w14:textId="77777777" w:rsidR="009500FB" w:rsidRPr="00452322" w:rsidRDefault="009500FB" w:rsidP="00125786">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r w:rsidRPr="00452322">
        <w:rPr>
          <w:rStyle w:val="normaltextrun"/>
          <w:rFonts w:asciiTheme="minorHAnsi" w:eastAsiaTheme="majorEastAsia" w:hAnsiTheme="minorHAnsi" w:cstheme="minorHAnsi"/>
          <w:sz w:val="22"/>
          <w:szCs w:val="22"/>
          <w:lang w:val="en-US"/>
        </w:rPr>
        <w:t xml:space="preserve">LMETB have established the Advanced Manufacturing and Technology Training Centre of Excellence (AMTCE) located in the Xerox Park Industrial Estate in Dundalk. The AMTCE grew out of an identified need to provide trades people with new skills in anticipation of Brexit and in order to address identified industry needs. The training provided will enable both a regional and national response to the changing needs of the manufacturing sector which is driven by the need to adopt industry 4.0 technologies and practices in the face of both Brexit and global competition challenges. The </w:t>
      </w:r>
      <w:proofErr w:type="spellStart"/>
      <w:r w:rsidRPr="00452322">
        <w:rPr>
          <w:rStyle w:val="normaltextrun"/>
          <w:rFonts w:asciiTheme="minorHAnsi" w:eastAsiaTheme="majorEastAsia" w:hAnsiTheme="minorHAnsi" w:cstheme="minorHAnsi"/>
          <w:sz w:val="22"/>
          <w:szCs w:val="22"/>
          <w:lang w:val="en-US"/>
        </w:rPr>
        <w:t>centre</w:t>
      </w:r>
      <w:proofErr w:type="spellEnd"/>
      <w:r w:rsidRPr="00452322">
        <w:rPr>
          <w:rStyle w:val="normaltextrun"/>
          <w:rFonts w:asciiTheme="minorHAnsi" w:eastAsiaTheme="majorEastAsia" w:hAnsiTheme="minorHAnsi" w:cstheme="minorHAnsi"/>
          <w:sz w:val="22"/>
          <w:szCs w:val="22"/>
          <w:lang w:val="en-US"/>
        </w:rPr>
        <w:t xml:space="preserve"> will also provide training through apprenticeships and traineeships for people who are interested in pursuing careers in the advance manufacturing domain.</w:t>
      </w:r>
      <w:r w:rsidRPr="00452322">
        <w:rPr>
          <w:rStyle w:val="eop"/>
          <w:rFonts w:asciiTheme="minorHAnsi" w:hAnsiTheme="minorHAnsi" w:cstheme="minorHAnsi"/>
          <w:sz w:val="22"/>
          <w:szCs w:val="22"/>
        </w:rPr>
        <w:t> </w:t>
      </w:r>
    </w:p>
    <w:p w14:paraId="1140643C" w14:textId="77777777" w:rsidR="00155AAA" w:rsidRPr="00452322" w:rsidRDefault="00155AAA" w:rsidP="00125786">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18D12D06" w14:textId="77777777" w:rsidR="009500FB" w:rsidRPr="00452322" w:rsidRDefault="009500FB" w:rsidP="00125786">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452322">
        <w:rPr>
          <w:rStyle w:val="normaltextrun"/>
          <w:rFonts w:asciiTheme="minorHAnsi" w:eastAsiaTheme="majorEastAsia" w:hAnsiTheme="minorHAnsi" w:cstheme="minorHAnsi"/>
          <w:sz w:val="22"/>
          <w:szCs w:val="22"/>
          <w:lang w:val="en-US"/>
        </w:rPr>
        <w:t xml:space="preserve">It is envisaged that the </w:t>
      </w:r>
      <w:proofErr w:type="spellStart"/>
      <w:r w:rsidRPr="00452322">
        <w:rPr>
          <w:rStyle w:val="normaltextrun"/>
          <w:rFonts w:asciiTheme="minorHAnsi" w:eastAsiaTheme="majorEastAsia" w:hAnsiTheme="minorHAnsi" w:cstheme="minorHAnsi"/>
          <w:sz w:val="22"/>
          <w:szCs w:val="22"/>
          <w:lang w:val="en-US"/>
        </w:rPr>
        <w:t>centre</w:t>
      </w:r>
      <w:proofErr w:type="spellEnd"/>
      <w:r w:rsidRPr="00452322">
        <w:rPr>
          <w:rStyle w:val="normaltextrun"/>
          <w:rFonts w:asciiTheme="minorHAnsi" w:eastAsiaTheme="majorEastAsia" w:hAnsiTheme="minorHAnsi" w:cstheme="minorHAnsi"/>
          <w:sz w:val="22"/>
          <w:szCs w:val="22"/>
          <w:lang w:val="en-US"/>
        </w:rPr>
        <w:t xml:space="preserve"> will become a focal point for the delivery of upskilling and reskilling opportunities for the manufacturing sector. The </w:t>
      </w:r>
      <w:proofErr w:type="spellStart"/>
      <w:r w:rsidRPr="00452322">
        <w:rPr>
          <w:rStyle w:val="normaltextrun"/>
          <w:rFonts w:asciiTheme="minorHAnsi" w:eastAsiaTheme="majorEastAsia" w:hAnsiTheme="minorHAnsi" w:cstheme="minorHAnsi"/>
          <w:sz w:val="22"/>
          <w:szCs w:val="22"/>
          <w:lang w:val="en-US"/>
        </w:rPr>
        <w:t>centre</w:t>
      </w:r>
      <w:proofErr w:type="spellEnd"/>
      <w:r w:rsidRPr="00452322">
        <w:rPr>
          <w:rStyle w:val="normaltextrun"/>
          <w:rFonts w:asciiTheme="minorHAnsi" w:eastAsiaTheme="majorEastAsia" w:hAnsiTheme="minorHAnsi" w:cstheme="minorHAnsi"/>
          <w:sz w:val="22"/>
          <w:szCs w:val="22"/>
          <w:lang w:val="en-US"/>
        </w:rPr>
        <w:t xml:space="preserve"> will deliver a wide variety of courses ranging from </w:t>
      </w:r>
      <w:proofErr w:type="spellStart"/>
      <w:r w:rsidRPr="00452322">
        <w:rPr>
          <w:rStyle w:val="normaltextrun"/>
          <w:rFonts w:asciiTheme="minorHAnsi" w:eastAsiaTheme="majorEastAsia" w:hAnsiTheme="minorHAnsi" w:cstheme="minorHAnsi"/>
          <w:sz w:val="22"/>
          <w:szCs w:val="22"/>
          <w:lang w:val="en-US"/>
        </w:rPr>
        <w:t>customised</w:t>
      </w:r>
      <w:proofErr w:type="spellEnd"/>
      <w:r w:rsidRPr="00452322">
        <w:rPr>
          <w:rStyle w:val="normaltextrun"/>
          <w:rFonts w:asciiTheme="minorHAnsi" w:eastAsiaTheme="majorEastAsia" w:hAnsiTheme="minorHAnsi" w:cstheme="minorHAnsi"/>
          <w:sz w:val="22"/>
          <w:szCs w:val="22"/>
          <w:lang w:val="en-US"/>
        </w:rPr>
        <w:t xml:space="preserve"> training on specific skills needs to apprenticeship and certificate level courses through instructor led, blended and on-line learning delivery approaches. The AMTCE is aims through </w:t>
      </w:r>
      <w:r w:rsidRPr="00452322">
        <w:rPr>
          <w:rStyle w:val="normaltextrun"/>
          <w:rFonts w:asciiTheme="minorHAnsi" w:eastAsiaTheme="majorEastAsia" w:hAnsiTheme="minorHAnsi" w:cstheme="minorHAnsi"/>
          <w:sz w:val="22"/>
          <w:szCs w:val="22"/>
          <w:lang w:val="en-US"/>
        </w:rPr>
        <w:lastRenderedPageBreak/>
        <w:t xml:space="preserve">the delivery of quality training to support and </w:t>
      </w:r>
      <w:proofErr w:type="spellStart"/>
      <w:r w:rsidRPr="00452322">
        <w:rPr>
          <w:rStyle w:val="normaltextrun"/>
          <w:rFonts w:asciiTheme="minorHAnsi" w:eastAsiaTheme="majorEastAsia" w:hAnsiTheme="minorHAnsi" w:cstheme="minorHAnsi"/>
          <w:sz w:val="22"/>
          <w:szCs w:val="22"/>
          <w:lang w:val="en-US"/>
        </w:rPr>
        <w:t>catalyse</w:t>
      </w:r>
      <w:proofErr w:type="spellEnd"/>
      <w:r w:rsidRPr="00452322">
        <w:rPr>
          <w:rStyle w:val="normaltextrun"/>
          <w:rFonts w:asciiTheme="minorHAnsi" w:eastAsiaTheme="majorEastAsia" w:hAnsiTheme="minorHAnsi" w:cstheme="minorHAnsi"/>
          <w:sz w:val="22"/>
          <w:szCs w:val="22"/>
          <w:lang w:val="en-US"/>
        </w:rPr>
        <w:t xml:space="preserve"> business development by giving companies the opportunity to transform innovation into profit and maintain/ increase their resilience, productivity, and competitiveness by adopting new technologies.</w:t>
      </w:r>
      <w:r w:rsidRPr="00452322">
        <w:rPr>
          <w:rStyle w:val="eop"/>
          <w:rFonts w:asciiTheme="minorHAnsi" w:hAnsiTheme="minorHAnsi" w:cstheme="minorHAnsi"/>
          <w:sz w:val="22"/>
          <w:szCs w:val="22"/>
        </w:rPr>
        <w:t> </w:t>
      </w:r>
    </w:p>
    <w:p w14:paraId="2BB8F74D" w14:textId="6E521D06" w:rsidR="009500FB" w:rsidRPr="00452322" w:rsidRDefault="009500FB" w:rsidP="00125786">
      <w:pPr>
        <w:pStyle w:val="paragraph"/>
        <w:spacing w:before="0" w:beforeAutospacing="0" w:after="0" w:afterAutospacing="0"/>
        <w:jc w:val="both"/>
        <w:textAlignment w:val="baseline"/>
        <w:rPr>
          <w:rFonts w:asciiTheme="minorHAnsi" w:hAnsiTheme="minorHAnsi" w:cstheme="minorHAnsi"/>
          <w:sz w:val="22"/>
          <w:szCs w:val="22"/>
        </w:rPr>
      </w:pPr>
    </w:p>
    <w:p w14:paraId="71F420AF" w14:textId="77777777" w:rsidR="009500FB" w:rsidRPr="00452322" w:rsidRDefault="009500FB" w:rsidP="00125786">
      <w:pPr>
        <w:pStyle w:val="paragraph"/>
        <w:spacing w:before="0" w:beforeAutospacing="0" w:after="0" w:afterAutospacing="0"/>
        <w:jc w:val="both"/>
        <w:textAlignment w:val="baseline"/>
        <w:rPr>
          <w:rFonts w:asciiTheme="minorHAnsi" w:hAnsiTheme="minorHAnsi" w:cstheme="minorHAnsi"/>
          <w:sz w:val="22"/>
          <w:szCs w:val="22"/>
        </w:rPr>
      </w:pPr>
      <w:r w:rsidRPr="00452322">
        <w:rPr>
          <w:rStyle w:val="normaltextrun"/>
          <w:rFonts w:asciiTheme="minorHAnsi" w:eastAsiaTheme="majorEastAsia" w:hAnsiTheme="minorHAnsi" w:cstheme="minorHAnsi"/>
          <w:sz w:val="22"/>
          <w:szCs w:val="22"/>
          <w:lang w:val="en-US"/>
        </w:rPr>
        <w:t xml:space="preserve">For more information on ETBs and ETBI go to </w:t>
      </w:r>
      <w:hyperlink r:id="rId19" w:tgtFrame="_blank" w:history="1">
        <w:r w:rsidRPr="00452322">
          <w:rPr>
            <w:rStyle w:val="normaltextrun"/>
            <w:rFonts w:asciiTheme="minorHAnsi" w:eastAsiaTheme="majorEastAsia" w:hAnsiTheme="minorHAnsi" w:cstheme="minorHAnsi"/>
            <w:color w:val="0000FF"/>
            <w:sz w:val="22"/>
            <w:szCs w:val="22"/>
            <w:u w:val="single"/>
            <w:lang w:val="en-US"/>
          </w:rPr>
          <w:t>www.etbi.ie</w:t>
        </w:r>
      </w:hyperlink>
      <w:r w:rsidRPr="00452322">
        <w:rPr>
          <w:rStyle w:val="normaltextrun"/>
          <w:rFonts w:asciiTheme="minorHAnsi" w:eastAsiaTheme="majorEastAsia" w:hAnsiTheme="minorHAnsi" w:cstheme="minorHAnsi"/>
          <w:sz w:val="22"/>
          <w:szCs w:val="22"/>
          <w:lang w:val="en-US"/>
        </w:rPr>
        <w:t> </w:t>
      </w:r>
      <w:r w:rsidRPr="00452322">
        <w:rPr>
          <w:rStyle w:val="eop"/>
          <w:rFonts w:asciiTheme="minorHAnsi" w:hAnsiTheme="minorHAnsi" w:cstheme="minorHAnsi"/>
          <w:sz w:val="22"/>
          <w:szCs w:val="22"/>
        </w:rPr>
        <w:t> </w:t>
      </w:r>
    </w:p>
    <w:p w14:paraId="3D96C000" w14:textId="77777777" w:rsidR="009500FB" w:rsidRPr="00452322" w:rsidRDefault="009500FB" w:rsidP="00125786">
      <w:pPr>
        <w:pStyle w:val="paragraph"/>
        <w:spacing w:before="0" w:beforeAutospacing="0" w:after="0" w:afterAutospacing="0"/>
        <w:jc w:val="both"/>
        <w:textAlignment w:val="baseline"/>
        <w:rPr>
          <w:rStyle w:val="eop"/>
          <w:rFonts w:asciiTheme="minorHAnsi" w:hAnsiTheme="minorHAnsi" w:cstheme="minorHAnsi"/>
          <w:sz w:val="22"/>
          <w:szCs w:val="22"/>
        </w:rPr>
      </w:pPr>
      <w:r w:rsidRPr="00452322">
        <w:rPr>
          <w:rStyle w:val="normaltextrun"/>
          <w:rFonts w:asciiTheme="minorHAnsi" w:eastAsiaTheme="majorEastAsia" w:hAnsiTheme="minorHAnsi" w:cstheme="minorHAnsi"/>
          <w:sz w:val="22"/>
          <w:szCs w:val="22"/>
          <w:lang w:val="en-US"/>
        </w:rPr>
        <w:t xml:space="preserve">For more information on LMETB go to </w:t>
      </w:r>
      <w:hyperlink r:id="rId20" w:tgtFrame="_blank" w:history="1">
        <w:r w:rsidRPr="00452322">
          <w:rPr>
            <w:rStyle w:val="normaltextrun"/>
            <w:rFonts w:asciiTheme="minorHAnsi" w:eastAsiaTheme="majorEastAsia" w:hAnsiTheme="minorHAnsi" w:cstheme="minorHAnsi"/>
            <w:color w:val="0000FF"/>
            <w:sz w:val="22"/>
            <w:szCs w:val="22"/>
            <w:u w:val="single"/>
            <w:lang w:val="en-US"/>
          </w:rPr>
          <w:t>www.lmetb.ie</w:t>
        </w:r>
      </w:hyperlink>
      <w:r w:rsidRPr="00452322">
        <w:rPr>
          <w:rStyle w:val="normaltextrun"/>
          <w:rFonts w:asciiTheme="minorHAnsi" w:eastAsiaTheme="majorEastAsia" w:hAnsiTheme="minorHAnsi" w:cstheme="minorHAnsi"/>
          <w:sz w:val="22"/>
          <w:szCs w:val="22"/>
          <w:lang w:val="en-US"/>
        </w:rPr>
        <w:t> </w:t>
      </w:r>
      <w:r w:rsidRPr="00452322">
        <w:rPr>
          <w:rStyle w:val="eop"/>
          <w:rFonts w:asciiTheme="minorHAnsi" w:hAnsiTheme="minorHAnsi" w:cstheme="minorHAnsi"/>
          <w:sz w:val="22"/>
          <w:szCs w:val="22"/>
        </w:rPr>
        <w:t> </w:t>
      </w:r>
    </w:p>
    <w:p w14:paraId="0BFB62F8" w14:textId="77777777" w:rsidR="00155AAA" w:rsidRPr="00452322" w:rsidRDefault="00155AAA" w:rsidP="00125786">
      <w:pPr>
        <w:pStyle w:val="paragraph"/>
        <w:spacing w:before="0" w:beforeAutospacing="0" w:after="0" w:afterAutospacing="0"/>
        <w:jc w:val="both"/>
        <w:textAlignment w:val="baseline"/>
        <w:rPr>
          <w:rFonts w:asciiTheme="minorHAnsi" w:hAnsiTheme="minorHAnsi" w:cstheme="minorHAnsi"/>
          <w:sz w:val="22"/>
          <w:szCs w:val="22"/>
        </w:rPr>
      </w:pPr>
    </w:p>
    <w:p w14:paraId="15D33512" w14:textId="049EE6EF" w:rsidR="00CA43C1" w:rsidRPr="00A20603" w:rsidRDefault="008006B4" w:rsidP="00125786">
      <w:pPr>
        <w:pStyle w:val="Heading1"/>
        <w:spacing w:before="0"/>
        <w:rPr>
          <w:rFonts w:cstheme="minorHAnsi"/>
        </w:rPr>
      </w:pPr>
      <w:bookmarkStart w:id="15" w:name="_Toc217050094"/>
      <w:r w:rsidRPr="00A20603">
        <w:rPr>
          <w:rFonts w:cstheme="minorHAnsi"/>
        </w:rPr>
        <w:t xml:space="preserve">Scope of the </w:t>
      </w:r>
      <w:r w:rsidR="00377E49" w:rsidRPr="00A20603">
        <w:rPr>
          <w:rFonts w:cstheme="minorHAnsi"/>
        </w:rPr>
        <w:t>Service Required under the Panel</w:t>
      </w:r>
      <w:bookmarkEnd w:id="15"/>
      <w:r w:rsidRPr="00A20603">
        <w:rPr>
          <w:rFonts w:cstheme="minorHAnsi"/>
        </w:rPr>
        <w:t xml:space="preserve"> </w:t>
      </w:r>
    </w:p>
    <w:p w14:paraId="2767660E" w14:textId="3E0F5D27" w:rsidR="00FE55F4" w:rsidRPr="00452322" w:rsidRDefault="00377E49" w:rsidP="00125786">
      <w:pPr>
        <w:spacing w:after="0"/>
        <w:jc w:val="both"/>
        <w:rPr>
          <w:rFonts w:cstheme="minorHAnsi"/>
          <w:iCs/>
          <w:lang w:val="en-US"/>
        </w:rPr>
      </w:pPr>
      <w:r w:rsidRPr="00452322">
        <w:rPr>
          <w:rFonts w:cstheme="minorHAnsi"/>
          <w:iCs/>
          <w:lang w:val="en-US"/>
        </w:rPr>
        <w:t xml:space="preserve">The Contracting Authority proposes to engage in a </w:t>
      </w:r>
      <w:r w:rsidR="26CEED1D" w:rsidRPr="00452322">
        <w:rPr>
          <w:rFonts w:cstheme="minorHAnsi"/>
          <w:lang w:val="en-US"/>
        </w:rPr>
        <w:t>Light Touch</w:t>
      </w:r>
      <w:r w:rsidRPr="00452322">
        <w:rPr>
          <w:rFonts w:cstheme="minorHAnsi"/>
          <w:iCs/>
          <w:lang w:val="en-US"/>
        </w:rPr>
        <w:t xml:space="preserve"> process</w:t>
      </w:r>
      <w:r w:rsidR="78F974CA" w:rsidRPr="00452322">
        <w:rPr>
          <w:rFonts w:cstheme="minorHAnsi"/>
          <w:lang w:val="en-US"/>
        </w:rPr>
        <w:t>, in line with Annex XIV of EU Directive 2014/24/</w:t>
      </w:r>
      <w:r w:rsidR="002A6252" w:rsidRPr="00452322">
        <w:rPr>
          <w:rFonts w:cstheme="minorHAnsi"/>
          <w:lang w:val="en-US"/>
        </w:rPr>
        <w:t xml:space="preserve">EU, </w:t>
      </w:r>
      <w:r w:rsidR="002A6252" w:rsidRPr="00452322">
        <w:rPr>
          <w:rFonts w:cstheme="minorHAnsi"/>
          <w:iCs/>
          <w:lang w:val="en-US"/>
        </w:rPr>
        <w:t>for</w:t>
      </w:r>
      <w:r w:rsidRPr="00452322">
        <w:rPr>
          <w:rFonts w:cstheme="minorHAnsi"/>
          <w:iCs/>
          <w:lang w:val="en-US"/>
        </w:rPr>
        <w:t xml:space="preserve"> the establishment </w:t>
      </w:r>
      <w:r w:rsidR="000F7F17" w:rsidRPr="00452322">
        <w:rPr>
          <w:rFonts w:cstheme="minorHAnsi"/>
          <w:iCs/>
          <w:lang w:val="en-US"/>
        </w:rPr>
        <w:t>o</w:t>
      </w:r>
      <w:r w:rsidRPr="00452322">
        <w:rPr>
          <w:rFonts w:cstheme="minorHAnsi"/>
          <w:iCs/>
          <w:lang w:val="en-US"/>
        </w:rPr>
        <w:t>f a panel from which it will source service providers for the provision of</w:t>
      </w:r>
      <w:r w:rsidR="00A55469" w:rsidRPr="00452322">
        <w:rPr>
          <w:rFonts w:cstheme="minorHAnsi"/>
          <w:b/>
          <w:bCs/>
          <w:color w:val="038B91"/>
        </w:rPr>
        <w:t xml:space="preserve"> </w:t>
      </w:r>
      <w:r w:rsidR="00A55469" w:rsidRPr="00452322">
        <w:rPr>
          <w:rFonts w:cstheme="minorHAnsi"/>
          <w:iCs/>
          <w:lang w:val="en-US"/>
        </w:rPr>
        <w:t xml:space="preserve">suitable sites for </w:t>
      </w:r>
      <w:r w:rsidR="15E06651" w:rsidRPr="00452322">
        <w:rPr>
          <w:rFonts w:cstheme="minorHAnsi"/>
          <w:lang w:val="en-US"/>
        </w:rPr>
        <w:t xml:space="preserve">Nationwide </w:t>
      </w:r>
      <w:r w:rsidR="00A55469" w:rsidRPr="00452322">
        <w:rPr>
          <w:rFonts w:cstheme="minorHAnsi"/>
          <w:iCs/>
          <w:lang w:val="en-US"/>
        </w:rPr>
        <w:t>adventure trips for LMETB students; whether day trips, one over night or two over nights including weekends</w:t>
      </w:r>
      <w:r w:rsidR="008B4AE9" w:rsidRPr="00452322">
        <w:rPr>
          <w:rFonts w:cstheme="minorHAnsi"/>
          <w:iCs/>
          <w:lang w:val="en-US"/>
        </w:rPr>
        <w:t>, or as required by the school/</w:t>
      </w:r>
      <w:proofErr w:type="spellStart"/>
      <w:r w:rsidR="008B4AE9" w:rsidRPr="00452322">
        <w:rPr>
          <w:rFonts w:cstheme="minorHAnsi"/>
          <w:iCs/>
          <w:lang w:val="en-US"/>
        </w:rPr>
        <w:t>centre</w:t>
      </w:r>
      <w:proofErr w:type="spellEnd"/>
      <w:r w:rsidR="008B4AE9" w:rsidRPr="00452322">
        <w:rPr>
          <w:rFonts w:cstheme="minorHAnsi"/>
          <w:iCs/>
          <w:lang w:val="en-US"/>
        </w:rPr>
        <w:t xml:space="preserve">. </w:t>
      </w:r>
    </w:p>
    <w:p w14:paraId="5C8A7E40" w14:textId="77777777" w:rsidR="00155AAA" w:rsidRPr="00452322" w:rsidRDefault="00155AAA" w:rsidP="00125786">
      <w:pPr>
        <w:spacing w:after="0"/>
        <w:jc w:val="both"/>
        <w:rPr>
          <w:rFonts w:cstheme="minorHAnsi"/>
          <w:iCs/>
          <w:lang w:val="en-US"/>
        </w:rPr>
      </w:pPr>
    </w:p>
    <w:p w14:paraId="0686271A" w14:textId="1A53CED6" w:rsidR="00FE55F4" w:rsidRPr="00452322" w:rsidRDefault="001138EE" w:rsidP="00125786">
      <w:pPr>
        <w:pStyle w:val="CommentText"/>
        <w:spacing w:line="276" w:lineRule="auto"/>
        <w:jc w:val="both"/>
        <w:rPr>
          <w:rFonts w:asciiTheme="minorHAnsi" w:hAnsiTheme="minorHAnsi" w:cstheme="minorHAnsi"/>
          <w:sz w:val="22"/>
          <w:szCs w:val="22"/>
        </w:rPr>
      </w:pPr>
      <w:r w:rsidRPr="00452322">
        <w:rPr>
          <w:rFonts w:asciiTheme="minorHAnsi" w:hAnsiTheme="minorHAnsi" w:cstheme="minorHAnsi"/>
          <w:iCs/>
          <w:sz w:val="22"/>
          <w:szCs w:val="22"/>
          <w:lang w:val="en-US"/>
        </w:rPr>
        <w:t xml:space="preserve">Please note </w:t>
      </w:r>
      <w:r w:rsidRPr="00452322">
        <w:rPr>
          <w:rFonts w:asciiTheme="minorHAnsi" w:hAnsiTheme="minorHAnsi" w:cstheme="minorHAnsi"/>
          <w:sz w:val="22"/>
          <w:szCs w:val="22"/>
        </w:rPr>
        <w:t>that a number of LMETB Schools have Special Needs Units (SNUs) on site for students with Autism and there will be a requirement for those students to have specific activities suited to their needs and may need adaptations such as low lighting, quieter music etc</w:t>
      </w:r>
    </w:p>
    <w:p w14:paraId="309AE0B6" w14:textId="77777777" w:rsidR="00155AAA" w:rsidRPr="00452322" w:rsidRDefault="00155AAA" w:rsidP="00125786">
      <w:pPr>
        <w:pStyle w:val="CommentText"/>
        <w:spacing w:line="276" w:lineRule="auto"/>
        <w:jc w:val="both"/>
        <w:rPr>
          <w:rFonts w:asciiTheme="minorHAnsi" w:hAnsiTheme="minorHAnsi" w:cstheme="minorHAnsi"/>
          <w:sz w:val="22"/>
          <w:szCs w:val="22"/>
        </w:rPr>
      </w:pPr>
    </w:p>
    <w:p w14:paraId="08C61890" w14:textId="2D893710" w:rsidR="00CA43C1" w:rsidRPr="00452322" w:rsidRDefault="00CA43C1" w:rsidP="00125786">
      <w:pPr>
        <w:pStyle w:val="Heading2"/>
        <w:spacing w:before="0"/>
        <w:rPr>
          <w:rFonts w:cstheme="minorHAnsi"/>
          <w:sz w:val="22"/>
          <w:szCs w:val="22"/>
        </w:rPr>
      </w:pPr>
      <w:bookmarkStart w:id="16" w:name="_Toc217050095"/>
      <w:r w:rsidRPr="00452322">
        <w:rPr>
          <w:rFonts w:cstheme="minorHAnsi"/>
          <w:sz w:val="22"/>
          <w:szCs w:val="22"/>
        </w:rPr>
        <w:t xml:space="preserve">Numbers Admitted to the </w:t>
      </w:r>
      <w:r w:rsidR="00377E49" w:rsidRPr="00452322">
        <w:rPr>
          <w:rFonts w:cstheme="minorHAnsi"/>
          <w:sz w:val="22"/>
          <w:szCs w:val="22"/>
        </w:rPr>
        <w:t>Panel</w:t>
      </w:r>
      <w:bookmarkEnd w:id="16"/>
    </w:p>
    <w:p w14:paraId="32A900B0" w14:textId="04123436" w:rsidR="00CA43C1" w:rsidRPr="00452322" w:rsidRDefault="00377E49" w:rsidP="00125786">
      <w:pPr>
        <w:spacing w:after="0"/>
        <w:jc w:val="both"/>
        <w:rPr>
          <w:rFonts w:cstheme="minorHAnsi"/>
          <w:iCs/>
          <w:lang w:val="en-US"/>
        </w:rPr>
      </w:pPr>
      <w:r w:rsidRPr="00452322">
        <w:rPr>
          <w:rFonts w:cstheme="minorHAnsi"/>
          <w:iCs/>
          <w:lang w:val="en-US"/>
        </w:rPr>
        <w:t>There will be no restrictions to the number of applicants who can qualify for the panel</w:t>
      </w:r>
      <w:r w:rsidR="00CA43C1" w:rsidRPr="00452322">
        <w:rPr>
          <w:rFonts w:cstheme="minorHAnsi"/>
          <w:iCs/>
          <w:lang w:val="en-US"/>
        </w:rPr>
        <w:t xml:space="preserve">. </w:t>
      </w:r>
    </w:p>
    <w:p w14:paraId="0ACF346B" w14:textId="77777777" w:rsidR="00155AAA" w:rsidRPr="00452322" w:rsidRDefault="00155AAA" w:rsidP="00125786">
      <w:pPr>
        <w:spacing w:after="0"/>
        <w:jc w:val="both"/>
        <w:rPr>
          <w:rFonts w:cstheme="minorHAnsi"/>
          <w:iCs/>
          <w:lang w:val="en-US"/>
        </w:rPr>
      </w:pPr>
    </w:p>
    <w:p w14:paraId="4E61CCFA" w14:textId="7CD08FA8" w:rsidR="00CA43C1" w:rsidRPr="00452322" w:rsidRDefault="00CA43C1" w:rsidP="00125786">
      <w:pPr>
        <w:pStyle w:val="Heading2"/>
        <w:spacing w:before="0"/>
        <w:rPr>
          <w:rFonts w:cstheme="minorHAnsi"/>
          <w:sz w:val="22"/>
          <w:szCs w:val="22"/>
        </w:rPr>
      </w:pPr>
      <w:bookmarkStart w:id="17" w:name="_Toc217050096"/>
      <w:r w:rsidRPr="00452322">
        <w:rPr>
          <w:rFonts w:cstheme="minorHAnsi"/>
          <w:sz w:val="22"/>
          <w:szCs w:val="22"/>
        </w:rPr>
        <w:t xml:space="preserve">Duration of the </w:t>
      </w:r>
      <w:r w:rsidR="00377E49" w:rsidRPr="00452322">
        <w:rPr>
          <w:rFonts w:cstheme="minorHAnsi"/>
          <w:sz w:val="22"/>
          <w:szCs w:val="22"/>
        </w:rPr>
        <w:t>Panel</w:t>
      </w:r>
      <w:bookmarkEnd w:id="17"/>
      <w:r w:rsidR="00377E49" w:rsidRPr="00452322">
        <w:rPr>
          <w:rFonts w:cstheme="minorHAnsi"/>
          <w:sz w:val="22"/>
          <w:szCs w:val="22"/>
        </w:rPr>
        <w:t xml:space="preserve"> </w:t>
      </w:r>
    </w:p>
    <w:p w14:paraId="242BB1BC" w14:textId="1F63A39D" w:rsidR="00377E49" w:rsidRPr="00452322" w:rsidRDefault="00377E49" w:rsidP="00125786">
      <w:pPr>
        <w:spacing w:after="0"/>
        <w:jc w:val="both"/>
        <w:rPr>
          <w:rFonts w:cstheme="minorHAnsi"/>
          <w:iCs/>
          <w:lang w:val="en-US"/>
        </w:rPr>
      </w:pPr>
      <w:r w:rsidRPr="00452322">
        <w:rPr>
          <w:rFonts w:cstheme="minorHAnsi"/>
          <w:iCs/>
          <w:lang w:val="en-US"/>
        </w:rPr>
        <w:t>The duration of the panel will be t</w:t>
      </w:r>
      <w:r w:rsidR="00803261" w:rsidRPr="00452322">
        <w:rPr>
          <w:rFonts w:cstheme="minorHAnsi"/>
          <w:iCs/>
          <w:lang w:val="en-US"/>
        </w:rPr>
        <w:t>hree</w:t>
      </w:r>
      <w:r w:rsidRPr="00452322">
        <w:rPr>
          <w:rFonts w:cstheme="minorHAnsi"/>
          <w:iCs/>
          <w:lang w:val="en-US"/>
        </w:rPr>
        <w:t xml:space="preserve"> years, subject to satisfactory annual review of performance </w:t>
      </w:r>
      <w:r w:rsidR="00A55469" w:rsidRPr="00452322">
        <w:rPr>
          <w:rFonts w:cstheme="minorHAnsi"/>
          <w:iCs/>
          <w:lang w:val="en-US"/>
        </w:rPr>
        <w:t>by</w:t>
      </w:r>
      <w:r w:rsidRPr="00452322">
        <w:rPr>
          <w:rFonts w:cstheme="minorHAnsi"/>
          <w:iCs/>
          <w:lang w:val="en-US"/>
        </w:rPr>
        <w:t xml:space="preserve"> the Contracting Authority.</w:t>
      </w:r>
      <w:r w:rsidR="00C6095D" w:rsidRPr="00452322">
        <w:rPr>
          <w:rFonts w:cstheme="minorHAnsi"/>
          <w:iCs/>
          <w:lang w:val="en-US"/>
        </w:rPr>
        <w:t xml:space="preserve"> </w:t>
      </w:r>
    </w:p>
    <w:p w14:paraId="7AA7AD8C" w14:textId="77777777" w:rsidR="00155AAA" w:rsidRPr="00452322" w:rsidRDefault="00155AAA" w:rsidP="00125786">
      <w:pPr>
        <w:spacing w:after="0"/>
        <w:jc w:val="both"/>
        <w:rPr>
          <w:rFonts w:cstheme="minorHAnsi"/>
          <w:iCs/>
          <w:lang w:val="en-US"/>
        </w:rPr>
      </w:pPr>
    </w:p>
    <w:p w14:paraId="3B4E30D2" w14:textId="0434A2BE" w:rsidR="00377E49" w:rsidRPr="00452322" w:rsidRDefault="00377E49" w:rsidP="00125786">
      <w:pPr>
        <w:spacing w:after="0"/>
        <w:jc w:val="both"/>
        <w:rPr>
          <w:rFonts w:cstheme="minorHAnsi"/>
          <w:b/>
          <w:bCs/>
          <w:lang w:val="en-US"/>
        </w:rPr>
      </w:pPr>
      <w:r w:rsidRPr="00452322">
        <w:rPr>
          <w:rFonts w:cstheme="minorHAnsi"/>
          <w:lang w:val="en-US"/>
        </w:rPr>
        <w:t>For the avoidance of doubt, the Contracting Authority confirms that the period of any contracts awarded under the panel may extend beyond the date of expiry of the panel.</w:t>
      </w:r>
      <w:r w:rsidR="00C6095D" w:rsidRPr="00452322">
        <w:rPr>
          <w:rFonts w:cstheme="minorHAnsi"/>
          <w:lang w:val="en-US"/>
        </w:rPr>
        <w:t xml:space="preserve"> </w:t>
      </w:r>
      <w:r w:rsidR="00C6095D" w:rsidRPr="00452322">
        <w:rPr>
          <w:rFonts w:cstheme="minorHAnsi"/>
          <w:b/>
          <w:bCs/>
          <w:lang w:val="en-US"/>
        </w:rPr>
        <w:t xml:space="preserve">This Panel </w:t>
      </w:r>
      <w:r w:rsidR="001909A9" w:rsidRPr="00452322">
        <w:rPr>
          <w:rFonts w:cstheme="minorHAnsi"/>
          <w:b/>
          <w:bCs/>
          <w:lang w:val="en-US"/>
        </w:rPr>
        <w:t>commence</w:t>
      </w:r>
      <w:r w:rsidR="7ED6C11D" w:rsidRPr="00452322">
        <w:rPr>
          <w:rFonts w:cstheme="minorHAnsi"/>
          <w:b/>
          <w:bCs/>
          <w:lang w:val="en-US"/>
        </w:rPr>
        <w:t>d</w:t>
      </w:r>
      <w:r w:rsidR="001909A9" w:rsidRPr="00452322">
        <w:rPr>
          <w:rFonts w:cstheme="minorHAnsi"/>
          <w:b/>
          <w:bCs/>
          <w:lang w:val="en-US"/>
        </w:rPr>
        <w:t xml:space="preserve"> on </w:t>
      </w:r>
      <w:r w:rsidR="007806A7" w:rsidRPr="00452322">
        <w:rPr>
          <w:rFonts w:cstheme="minorHAnsi"/>
          <w:b/>
          <w:bCs/>
          <w:lang w:val="en-US"/>
        </w:rPr>
        <w:t>2</w:t>
      </w:r>
      <w:r w:rsidR="32456F1A" w:rsidRPr="00452322">
        <w:rPr>
          <w:rFonts w:cstheme="minorHAnsi"/>
          <w:b/>
          <w:bCs/>
          <w:lang w:val="en-US"/>
        </w:rPr>
        <w:t>5</w:t>
      </w:r>
      <w:r w:rsidR="32456F1A" w:rsidRPr="00452322">
        <w:rPr>
          <w:rFonts w:cstheme="minorHAnsi"/>
          <w:b/>
          <w:bCs/>
          <w:vertAlign w:val="superscript"/>
          <w:lang w:val="en-US"/>
        </w:rPr>
        <w:t>th</w:t>
      </w:r>
      <w:r w:rsidR="007806A7" w:rsidRPr="00452322">
        <w:rPr>
          <w:rFonts w:cstheme="minorHAnsi"/>
          <w:b/>
          <w:bCs/>
          <w:lang w:val="en-US"/>
        </w:rPr>
        <w:t xml:space="preserve"> N</w:t>
      </w:r>
      <w:r w:rsidR="00C6095D" w:rsidRPr="00452322">
        <w:rPr>
          <w:rFonts w:cstheme="minorHAnsi"/>
          <w:b/>
          <w:bCs/>
          <w:lang w:val="en-US"/>
        </w:rPr>
        <w:t>ovember 202</w:t>
      </w:r>
      <w:r w:rsidR="00D66421" w:rsidRPr="00452322">
        <w:rPr>
          <w:rFonts w:cstheme="minorHAnsi"/>
          <w:b/>
          <w:bCs/>
          <w:lang w:val="en-US"/>
        </w:rPr>
        <w:t>4</w:t>
      </w:r>
      <w:r w:rsidR="00C6095D" w:rsidRPr="00452322">
        <w:rPr>
          <w:rFonts w:cstheme="minorHAnsi"/>
          <w:b/>
          <w:bCs/>
          <w:lang w:val="en-US"/>
        </w:rPr>
        <w:t>.</w:t>
      </w:r>
    </w:p>
    <w:p w14:paraId="52C3D690" w14:textId="77777777" w:rsidR="00155AAA" w:rsidRPr="00452322" w:rsidRDefault="00155AAA" w:rsidP="00125786">
      <w:pPr>
        <w:spacing w:after="0"/>
        <w:jc w:val="both"/>
        <w:rPr>
          <w:rFonts w:cstheme="minorHAnsi"/>
          <w:lang w:val="en-US"/>
        </w:rPr>
      </w:pPr>
    </w:p>
    <w:p w14:paraId="69C03DE3" w14:textId="7C17AFDD" w:rsidR="00CA43C1" w:rsidRPr="00452322" w:rsidRDefault="00F14097" w:rsidP="00125786">
      <w:pPr>
        <w:pStyle w:val="Heading2"/>
        <w:spacing w:before="0"/>
        <w:rPr>
          <w:rFonts w:cstheme="minorHAnsi"/>
          <w:sz w:val="22"/>
          <w:szCs w:val="22"/>
        </w:rPr>
      </w:pPr>
      <w:bookmarkStart w:id="18" w:name="_Toc217050097"/>
      <w:r w:rsidRPr="00452322">
        <w:rPr>
          <w:rFonts w:cstheme="minorHAnsi"/>
          <w:sz w:val="22"/>
          <w:szCs w:val="22"/>
        </w:rPr>
        <w:t xml:space="preserve">Estimated Value of the </w:t>
      </w:r>
      <w:r w:rsidR="00377E49" w:rsidRPr="00452322">
        <w:rPr>
          <w:rFonts w:cstheme="minorHAnsi"/>
          <w:sz w:val="22"/>
          <w:szCs w:val="22"/>
        </w:rPr>
        <w:t>Panel</w:t>
      </w:r>
      <w:bookmarkEnd w:id="18"/>
      <w:r w:rsidR="00CA43C1" w:rsidRPr="00452322">
        <w:rPr>
          <w:rFonts w:cstheme="minorHAnsi"/>
          <w:sz w:val="22"/>
          <w:szCs w:val="22"/>
        </w:rPr>
        <w:t xml:space="preserve"> </w:t>
      </w:r>
    </w:p>
    <w:p w14:paraId="4FFD3020" w14:textId="01FDB60E" w:rsidR="00377E49" w:rsidRPr="00452322" w:rsidRDefault="00377E49" w:rsidP="00125786">
      <w:pPr>
        <w:spacing w:after="0"/>
        <w:jc w:val="both"/>
        <w:rPr>
          <w:rFonts w:cstheme="minorHAnsi"/>
          <w:iCs/>
          <w:lang w:val="en-US"/>
        </w:rPr>
      </w:pPr>
      <w:r w:rsidRPr="00452322">
        <w:rPr>
          <w:rFonts w:cstheme="minorHAnsi"/>
          <w:iCs/>
          <w:lang w:val="en-US"/>
        </w:rPr>
        <w:t xml:space="preserve">The estimated total value of any purchases pursuant to the panel is in the region of </w:t>
      </w:r>
      <w:r w:rsidRPr="00452322">
        <w:rPr>
          <w:rFonts w:cstheme="minorHAnsi"/>
          <w:b/>
          <w:lang w:val="en-US"/>
        </w:rPr>
        <w:t>€</w:t>
      </w:r>
      <w:r w:rsidR="003D28D0" w:rsidRPr="00452322">
        <w:rPr>
          <w:rFonts w:cstheme="minorHAnsi"/>
          <w:b/>
          <w:lang w:val="en-US"/>
        </w:rPr>
        <w:t>40</w:t>
      </w:r>
      <w:r w:rsidRPr="00452322">
        <w:rPr>
          <w:rFonts w:cstheme="minorHAnsi"/>
          <w:b/>
          <w:lang w:val="en-US"/>
        </w:rPr>
        <w:t>0,000 to €</w:t>
      </w:r>
      <w:r w:rsidR="517AD968" w:rsidRPr="00452322">
        <w:rPr>
          <w:rFonts w:cstheme="minorHAnsi"/>
          <w:b/>
          <w:bCs/>
          <w:lang w:val="en-US"/>
        </w:rPr>
        <w:t>75</w:t>
      </w:r>
      <w:r w:rsidR="009500FB" w:rsidRPr="00452322">
        <w:rPr>
          <w:rFonts w:cstheme="minorHAnsi"/>
          <w:b/>
          <w:bCs/>
          <w:lang w:val="en-US"/>
        </w:rPr>
        <w:t>0</w:t>
      </w:r>
      <w:r w:rsidRPr="00452322">
        <w:rPr>
          <w:rFonts w:cstheme="minorHAnsi"/>
          <w:b/>
          <w:lang w:val="en-US"/>
        </w:rPr>
        <w:t>,000</w:t>
      </w:r>
      <w:r w:rsidRPr="00452322">
        <w:rPr>
          <w:rFonts w:cstheme="minorHAnsi"/>
          <w:iCs/>
          <w:lang w:val="en-US"/>
        </w:rPr>
        <w:t xml:space="preserve"> (ex. VAT) over the maximum lifetime of the panel.  It is </w:t>
      </w:r>
      <w:proofErr w:type="spellStart"/>
      <w:r w:rsidRPr="00452322">
        <w:rPr>
          <w:rFonts w:cstheme="minorHAnsi"/>
          <w:iCs/>
          <w:lang w:val="en-US"/>
        </w:rPr>
        <w:t>emphasised</w:t>
      </w:r>
      <w:proofErr w:type="spellEnd"/>
      <w:r w:rsidRPr="00452322">
        <w:rPr>
          <w:rFonts w:cstheme="minorHAnsi"/>
          <w:iCs/>
          <w:lang w:val="en-US"/>
        </w:rPr>
        <w:t xml:space="preserve">, however, that this figure is provided strictly for indicative purposes only as there is no guaranteed expenditure under the panel.  Please note that while the Panel will operate for a maximum period of three (3) years, it will be advertised annually. </w:t>
      </w:r>
    </w:p>
    <w:p w14:paraId="4F9AEF77" w14:textId="77777777" w:rsidR="00155AAA" w:rsidRPr="00452322" w:rsidRDefault="00155AAA" w:rsidP="00125786">
      <w:pPr>
        <w:spacing w:after="0"/>
        <w:jc w:val="both"/>
        <w:rPr>
          <w:rFonts w:cstheme="minorHAnsi"/>
          <w:iCs/>
          <w:lang w:val="en-US"/>
        </w:rPr>
      </w:pPr>
    </w:p>
    <w:p w14:paraId="6C789A0D" w14:textId="65AB137D" w:rsidR="00F14097" w:rsidRPr="00452322" w:rsidRDefault="00F14097" w:rsidP="00125786">
      <w:pPr>
        <w:pStyle w:val="Heading2"/>
        <w:spacing w:before="0"/>
        <w:rPr>
          <w:rFonts w:cstheme="minorHAnsi"/>
          <w:sz w:val="22"/>
          <w:szCs w:val="22"/>
        </w:rPr>
      </w:pPr>
      <w:bookmarkStart w:id="19" w:name="_Toc217050098"/>
      <w:r w:rsidRPr="00452322">
        <w:rPr>
          <w:rFonts w:cstheme="minorHAnsi"/>
          <w:sz w:val="22"/>
          <w:szCs w:val="22"/>
        </w:rPr>
        <w:t xml:space="preserve">Awarding Contracts under the </w:t>
      </w:r>
      <w:r w:rsidR="00377E49" w:rsidRPr="00452322">
        <w:rPr>
          <w:rFonts w:cstheme="minorHAnsi"/>
          <w:sz w:val="22"/>
          <w:szCs w:val="22"/>
        </w:rPr>
        <w:t>Panel</w:t>
      </w:r>
      <w:bookmarkEnd w:id="19"/>
      <w:r w:rsidR="00377E49" w:rsidRPr="00452322">
        <w:rPr>
          <w:rFonts w:cstheme="minorHAnsi"/>
          <w:sz w:val="22"/>
          <w:szCs w:val="22"/>
        </w:rPr>
        <w:t xml:space="preserve"> </w:t>
      </w:r>
    </w:p>
    <w:p w14:paraId="7B026D8B" w14:textId="77777777" w:rsidR="00377E49" w:rsidRPr="00452322" w:rsidRDefault="00377E49" w:rsidP="00125786">
      <w:pPr>
        <w:spacing w:after="0"/>
        <w:jc w:val="both"/>
        <w:rPr>
          <w:rFonts w:cstheme="minorHAnsi"/>
          <w:iCs/>
          <w:lang w:val="en-US"/>
        </w:rPr>
      </w:pPr>
      <w:r w:rsidRPr="00452322">
        <w:rPr>
          <w:rFonts w:cstheme="minorHAnsi"/>
          <w:iCs/>
          <w:lang w:val="en-US"/>
        </w:rPr>
        <w:t xml:space="preserve">In the case of this multi-party panel contracts will be awarded as follows: </w:t>
      </w:r>
    </w:p>
    <w:p w14:paraId="273167DB" w14:textId="10B4EAE9" w:rsidR="00377E49" w:rsidRPr="00452322" w:rsidRDefault="00804049" w:rsidP="00125786">
      <w:pPr>
        <w:spacing w:after="0"/>
        <w:jc w:val="both"/>
        <w:rPr>
          <w:rFonts w:cstheme="minorHAnsi"/>
        </w:rPr>
      </w:pPr>
      <w:r w:rsidRPr="00452322">
        <w:rPr>
          <w:rFonts w:cstheme="minorHAnsi"/>
        </w:rPr>
        <w:t>Louth Meath Education &amp; Training Board</w:t>
      </w:r>
      <w:r w:rsidR="00377E49" w:rsidRPr="00452322">
        <w:rPr>
          <w:rFonts w:cstheme="minorHAnsi"/>
        </w:rPr>
        <w:t xml:space="preserve"> will consult the members of the panel and pick the most appropriate member on the basis of the following criteria: </w:t>
      </w:r>
    </w:p>
    <w:p w14:paraId="2D6A07DD" w14:textId="62E04B9A" w:rsidR="00377E49" w:rsidRPr="00452322" w:rsidRDefault="00503A11" w:rsidP="00125786">
      <w:pPr>
        <w:pStyle w:val="ListParagraph"/>
        <w:numPr>
          <w:ilvl w:val="0"/>
          <w:numId w:val="6"/>
        </w:numPr>
        <w:spacing w:after="0"/>
        <w:jc w:val="both"/>
        <w:rPr>
          <w:rFonts w:cstheme="minorHAnsi"/>
        </w:rPr>
      </w:pPr>
      <w:r w:rsidRPr="00452322">
        <w:rPr>
          <w:rFonts w:cstheme="minorHAnsi"/>
        </w:rPr>
        <w:t>Duration of trip required</w:t>
      </w:r>
    </w:p>
    <w:p w14:paraId="57BC71D1" w14:textId="538724D4" w:rsidR="00377E49" w:rsidRPr="00452322" w:rsidRDefault="00503A11" w:rsidP="00125786">
      <w:pPr>
        <w:pStyle w:val="ListParagraph"/>
        <w:numPr>
          <w:ilvl w:val="0"/>
          <w:numId w:val="6"/>
        </w:numPr>
        <w:spacing w:after="0"/>
        <w:jc w:val="both"/>
        <w:rPr>
          <w:rFonts w:cstheme="minorHAnsi"/>
        </w:rPr>
      </w:pPr>
      <w:r w:rsidRPr="00452322">
        <w:rPr>
          <w:rFonts w:cstheme="minorHAnsi"/>
        </w:rPr>
        <w:t>Ability to facilitate group size</w:t>
      </w:r>
    </w:p>
    <w:p w14:paraId="7367322B" w14:textId="07A4ACC9" w:rsidR="00377E49" w:rsidRPr="00452322" w:rsidRDefault="00377E49" w:rsidP="00125786">
      <w:pPr>
        <w:pStyle w:val="ListParagraph"/>
        <w:numPr>
          <w:ilvl w:val="0"/>
          <w:numId w:val="6"/>
        </w:numPr>
        <w:spacing w:after="0"/>
        <w:jc w:val="both"/>
        <w:rPr>
          <w:rFonts w:cstheme="minorHAnsi"/>
        </w:rPr>
      </w:pPr>
      <w:r w:rsidRPr="00452322">
        <w:rPr>
          <w:rFonts w:cstheme="minorHAnsi"/>
        </w:rPr>
        <w:t xml:space="preserve">Availability </w:t>
      </w:r>
      <w:r w:rsidR="00503A11" w:rsidRPr="00452322">
        <w:rPr>
          <w:rFonts w:cstheme="minorHAnsi"/>
        </w:rPr>
        <w:t>of proposed date(s)</w:t>
      </w:r>
    </w:p>
    <w:p w14:paraId="53856114" w14:textId="6B282E6D" w:rsidR="00804049" w:rsidRPr="00452322" w:rsidRDefault="00804049" w:rsidP="00125786">
      <w:pPr>
        <w:pStyle w:val="ListParagraph"/>
        <w:numPr>
          <w:ilvl w:val="0"/>
          <w:numId w:val="6"/>
        </w:numPr>
        <w:spacing w:after="0"/>
        <w:jc w:val="both"/>
        <w:rPr>
          <w:rFonts w:cstheme="minorHAnsi"/>
        </w:rPr>
      </w:pPr>
      <w:r w:rsidRPr="00452322">
        <w:rPr>
          <w:rFonts w:cstheme="minorHAnsi"/>
        </w:rPr>
        <w:t>Requirements of the group (new venu</w:t>
      </w:r>
      <w:r w:rsidR="00A55469" w:rsidRPr="00452322">
        <w:rPr>
          <w:rFonts w:cstheme="minorHAnsi"/>
        </w:rPr>
        <w:t>e, new adventure experience)</w:t>
      </w:r>
    </w:p>
    <w:p w14:paraId="7E4AD2D6" w14:textId="6A3EF3E5" w:rsidR="00377E49" w:rsidRPr="00452322" w:rsidRDefault="00377E49" w:rsidP="00125786">
      <w:pPr>
        <w:spacing w:after="0"/>
        <w:jc w:val="both"/>
        <w:rPr>
          <w:rFonts w:cstheme="minorHAnsi"/>
          <w:iCs/>
          <w:lang w:val="en-US"/>
        </w:rPr>
      </w:pPr>
      <w:r w:rsidRPr="00452322">
        <w:rPr>
          <w:rFonts w:cstheme="minorHAnsi"/>
          <w:iCs/>
          <w:lang w:val="en-US"/>
        </w:rPr>
        <w:lastRenderedPageBreak/>
        <w:t>On this basis the most appropriate candidate will be approached and offered the assignment, where they are not in a position to fulfil the requirement the next appropriate candidate will be contact</w:t>
      </w:r>
      <w:r w:rsidR="00A55469" w:rsidRPr="00452322">
        <w:rPr>
          <w:rFonts w:cstheme="minorHAnsi"/>
          <w:iCs/>
          <w:lang w:val="en-US"/>
        </w:rPr>
        <w:t>ed</w:t>
      </w:r>
      <w:r w:rsidRPr="00452322">
        <w:rPr>
          <w:rFonts w:cstheme="minorHAnsi"/>
          <w:iCs/>
          <w:lang w:val="en-US"/>
        </w:rPr>
        <w:t xml:space="preserve"> and offered the assignment.  </w:t>
      </w:r>
    </w:p>
    <w:p w14:paraId="3EA6FB14" w14:textId="77777777" w:rsidR="00025E2A" w:rsidRPr="00452322" w:rsidRDefault="00025E2A" w:rsidP="00125786">
      <w:pPr>
        <w:spacing w:after="0"/>
        <w:jc w:val="both"/>
        <w:rPr>
          <w:rFonts w:cstheme="minorHAnsi"/>
          <w:iCs/>
          <w:lang w:val="en-US"/>
        </w:rPr>
      </w:pPr>
    </w:p>
    <w:p w14:paraId="3BEE068B" w14:textId="7F91FF1C" w:rsidR="00377E49" w:rsidRPr="00452322" w:rsidRDefault="00377E49" w:rsidP="00125786">
      <w:pPr>
        <w:pStyle w:val="Heading2"/>
        <w:spacing w:before="0"/>
        <w:rPr>
          <w:rFonts w:cstheme="minorHAnsi"/>
          <w:sz w:val="22"/>
          <w:szCs w:val="22"/>
        </w:rPr>
      </w:pPr>
      <w:bookmarkStart w:id="20" w:name="_Toc217050099"/>
      <w:r w:rsidRPr="00452322">
        <w:rPr>
          <w:rFonts w:cstheme="minorHAnsi"/>
          <w:sz w:val="22"/>
          <w:szCs w:val="22"/>
        </w:rPr>
        <w:t>Use of the Panel</w:t>
      </w:r>
      <w:bookmarkEnd w:id="20"/>
    </w:p>
    <w:p w14:paraId="02928F16" w14:textId="77777777" w:rsidR="00025E2A" w:rsidRPr="00452322" w:rsidRDefault="00377E49" w:rsidP="00125786">
      <w:pPr>
        <w:spacing w:after="0"/>
        <w:jc w:val="both"/>
        <w:rPr>
          <w:rFonts w:cstheme="minorHAnsi"/>
          <w:iCs/>
          <w:lang w:val="en-US"/>
        </w:rPr>
      </w:pPr>
      <w:r w:rsidRPr="00452322">
        <w:rPr>
          <w:rFonts w:cstheme="minorHAnsi"/>
          <w:iCs/>
          <w:lang w:val="en-US"/>
        </w:rPr>
        <w:t xml:space="preserve">The Contracting Authority will use this panel as and when requirements within its scope arise.  However, there is no obligation upon the Contracting Authority to make use of this panel. </w:t>
      </w:r>
    </w:p>
    <w:p w14:paraId="75F9799A" w14:textId="442CB1A6" w:rsidR="00377E49" w:rsidRPr="00452322" w:rsidRDefault="00377E49" w:rsidP="00125786">
      <w:pPr>
        <w:spacing w:after="0"/>
        <w:jc w:val="both"/>
        <w:rPr>
          <w:rFonts w:cstheme="minorHAnsi"/>
          <w:iCs/>
          <w:lang w:val="en-US"/>
        </w:rPr>
      </w:pPr>
    </w:p>
    <w:p w14:paraId="7E9B551B" w14:textId="5E44C283" w:rsidR="00804049" w:rsidRPr="00452322" w:rsidRDefault="00804049" w:rsidP="00125786">
      <w:pPr>
        <w:pStyle w:val="Heading2"/>
        <w:spacing w:before="0"/>
        <w:rPr>
          <w:rFonts w:cstheme="minorHAnsi"/>
          <w:sz w:val="22"/>
          <w:szCs w:val="22"/>
        </w:rPr>
      </w:pPr>
      <w:bookmarkStart w:id="21" w:name="_Toc217050100"/>
      <w:r w:rsidRPr="00452322">
        <w:rPr>
          <w:rFonts w:cstheme="minorHAnsi"/>
          <w:sz w:val="22"/>
          <w:szCs w:val="22"/>
        </w:rPr>
        <w:t>GDPR Requirements</w:t>
      </w:r>
      <w:bookmarkEnd w:id="21"/>
    </w:p>
    <w:p w14:paraId="0EE70039" w14:textId="580D8D41" w:rsidR="00804049" w:rsidRPr="00452322" w:rsidRDefault="00FE55F4" w:rsidP="00125786">
      <w:pPr>
        <w:pStyle w:val="NoSpacing"/>
        <w:spacing w:line="276" w:lineRule="auto"/>
        <w:rPr>
          <w:rFonts w:cstheme="minorHAnsi"/>
        </w:rPr>
      </w:pPr>
      <w:r w:rsidRPr="00452322">
        <w:rPr>
          <w:rFonts w:cstheme="minorHAnsi"/>
        </w:rPr>
        <w:t>Data protection requirements are covered by the LMETB Data protection policy</w:t>
      </w:r>
      <w:r w:rsidR="001138EE" w:rsidRPr="00452322">
        <w:rPr>
          <w:rFonts w:cstheme="minorHAnsi"/>
        </w:rPr>
        <w:t>, when the booking is made through the school.</w:t>
      </w:r>
    </w:p>
    <w:p w14:paraId="24909745" w14:textId="77777777" w:rsidR="001138EE" w:rsidRPr="00452322" w:rsidRDefault="001138EE" w:rsidP="00125786">
      <w:pPr>
        <w:spacing w:after="0"/>
        <w:rPr>
          <w:rFonts w:eastAsiaTheme="majorEastAsia" w:cstheme="minorHAnsi"/>
          <w:b/>
          <w:bCs/>
          <w:color w:val="365F91" w:themeColor="accent1" w:themeShade="BF"/>
        </w:rPr>
      </w:pPr>
      <w:r w:rsidRPr="00452322">
        <w:rPr>
          <w:rFonts w:cstheme="minorHAnsi"/>
        </w:rPr>
        <w:br w:type="page"/>
      </w:r>
    </w:p>
    <w:p w14:paraId="4C25B7DE" w14:textId="1AF0D7B9" w:rsidR="00881011" w:rsidRPr="00A20603" w:rsidRDefault="00377E49" w:rsidP="00125786">
      <w:pPr>
        <w:pStyle w:val="Heading1"/>
        <w:spacing w:before="0"/>
        <w:rPr>
          <w:rFonts w:cstheme="minorHAnsi"/>
        </w:rPr>
      </w:pPr>
      <w:bookmarkStart w:id="22" w:name="_Toc217050101"/>
      <w:r w:rsidRPr="00A20603">
        <w:rPr>
          <w:rFonts w:cstheme="minorHAnsi"/>
        </w:rPr>
        <w:lastRenderedPageBreak/>
        <w:t>Detailed Scope of the Panel</w:t>
      </w:r>
      <w:bookmarkEnd w:id="22"/>
    </w:p>
    <w:p w14:paraId="004B0839" w14:textId="12658114" w:rsidR="00881011" w:rsidRPr="00452322" w:rsidRDefault="00881011" w:rsidP="00125786">
      <w:pPr>
        <w:pStyle w:val="Heading2"/>
        <w:spacing w:before="0"/>
        <w:rPr>
          <w:rFonts w:cstheme="minorHAnsi"/>
          <w:sz w:val="22"/>
          <w:szCs w:val="22"/>
        </w:rPr>
      </w:pPr>
      <w:bookmarkStart w:id="23" w:name="_Toc217050102"/>
      <w:r w:rsidRPr="00452322">
        <w:rPr>
          <w:rFonts w:cstheme="minorHAnsi"/>
          <w:sz w:val="22"/>
          <w:szCs w:val="22"/>
        </w:rPr>
        <w:t>Detailed Specification of Requirements</w:t>
      </w:r>
      <w:bookmarkEnd w:id="23"/>
      <w:r w:rsidRPr="00452322">
        <w:rPr>
          <w:rFonts w:cstheme="minorHAnsi"/>
          <w:sz w:val="22"/>
          <w:szCs w:val="22"/>
        </w:rPr>
        <w:t xml:space="preserve"> </w:t>
      </w:r>
    </w:p>
    <w:p w14:paraId="59A80F32" w14:textId="7F425188" w:rsidR="00B93C00" w:rsidRPr="00452322" w:rsidRDefault="00C24241" w:rsidP="00125786">
      <w:pPr>
        <w:spacing w:after="0"/>
        <w:ind w:right="43"/>
        <w:jc w:val="both"/>
        <w:rPr>
          <w:rFonts w:cstheme="minorHAnsi"/>
        </w:rPr>
      </w:pPr>
      <w:r w:rsidRPr="00452322">
        <w:rPr>
          <w:rFonts w:cstheme="minorHAnsi"/>
        </w:rPr>
        <w:t>Louth Meath Education and Training Board offer as part of their education programme,</w:t>
      </w:r>
      <w:r w:rsidR="00B93C00" w:rsidRPr="00452322">
        <w:rPr>
          <w:rFonts w:cstheme="minorHAnsi"/>
        </w:rPr>
        <w:t xml:space="preserve"> to primary (4-12</w:t>
      </w:r>
      <w:r w:rsidR="00804049" w:rsidRPr="00452322">
        <w:rPr>
          <w:rFonts w:cstheme="minorHAnsi"/>
        </w:rPr>
        <w:t xml:space="preserve"> </w:t>
      </w:r>
      <w:r w:rsidR="00B93C00" w:rsidRPr="00452322">
        <w:rPr>
          <w:rFonts w:cstheme="minorHAnsi"/>
        </w:rPr>
        <w:t>years)</w:t>
      </w:r>
      <w:r w:rsidR="00966EDF" w:rsidRPr="00452322">
        <w:rPr>
          <w:rFonts w:cstheme="minorHAnsi"/>
        </w:rPr>
        <w:t>,</w:t>
      </w:r>
      <w:r w:rsidR="00B93C00" w:rsidRPr="00452322">
        <w:rPr>
          <w:rFonts w:cstheme="minorHAnsi"/>
        </w:rPr>
        <w:t xml:space="preserve"> post primary (12 -18years)</w:t>
      </w:r>
      <w:r w:rsidR="00966EDF" w:rsidRPr="00452322">
        <w:rPr>
          <w:rFonts w:cstheme="minorHAnsi"/>
        </w:rPr>
        <w:t xml:space="preserve"> </w:t>
      </w:r>
      <w:r w:rsidR="009B1999" w:rsidRPr="00452322">
        <w:rPr>
          <w:rFonts w:cstheme="minorHAnsi"/>
        </w:rPr>
        <w:t>further education students</w:t>
      </w:r>
      <w:r w:rsidR="00FE55F4" w:rsidRPr="00452322">
        <w:rPr>
          <w:rFonts w:cstheme="minorHAnsi"/>
        </w:rPr>
        <w:t xml:space="preserve">, </w:t>
      </w:r>
      <w:r w:rsidR="001138EE" w:rsidRPr="00452322">
        <w:rPr>
          <w:rFonts w:cstheme="minorHAnsi"/>
        </w:rPr>
        <w:t>Youthreach</w:t>
      </w:r>
      <w:r w:rsidR="009B1999" w:rsidRPr="00452322">
        <w:rPr>
          <w:rFonts w:cstheme="minorHAnsi"/>
        </w:rPr>
        <w:t xml:space="preserve"> </w:t>
      </w:r>
      <w:r w:rsidR="00966EDF" w:rsidRPr="00452322">
        <w:rPr>
          <w:rFonts w:cstheme="minorHAnsi"/>
        </w:rPr>
        <w:t>and apprentice programmes, f</w:t>
      </w:r>
      <w:r w:rsidRPr="00452322">
        <w:rPr>
          <w:rFonts w:cstheme="minorHAnsi"/>
        </w:rPr>
        <w:t xml:space="preserve">ield trips to </w:t>
      </w:r>
      <w:r w:rsidR="00B93C00" w:rsidRPr="00452322">
        <w:rPr>
          <w:rFonts w:cstheme="minorHAnsi"/>
        </w:rPr>
        <w:t>A</w:t>
      </w:r>
      <w:r w:rsidRPr="00452322">
        <w:rPr>
          <w:rFonts w:cstheme="minorHAnsi"/>
        </w:rPr>
        <w:t>dventure centres</w:t>
      </w:r>
      <w:r w:rsidR="00B93C00" w:rsidRPr="00452322">
        <w:rPr>
          <w:rFonts w:cstheme="minorHAnsi"/>
        </w:rPr>
        <w:t xml:space="preserve">, focusing on the personal development and team building skills of the participants. </w:t>
      </w:r>
    </w:p>
    <w:p w14:paraId="3870C2A6" w14:textId="77777777" w:rsidR="00025E2A" w:rsidRPr="00452322" w:rsidRDefault="00025E2A" w:rsidP="00125786">
      <w:pPr>
        <w:spacing w:after="0"/>
        <w:ind w:right="43"/>
        <w:jc w:val="both"/>
        <w:rPr>
          <w:rFonts w:cstheme="minorHAnsi"/>
        </w:rPr>
      </w:pPr>
    </w:p>
    <w:p w14:paraId="74DD0EF9" w14:textId="77777777" w:rsidR="00025E2A" w:rsidRPr="00452322" w:rsidRDefault="00804049" w:rsidP="00125786">
      <w:pPr>
        <w:spacing w:after="0"/>
        <w:jc w:val="both"/>
        <w:rPr>
          <w:rFonts w:cstheme="minorHAnsi"/>
        </w:rPr>
      </w:pPr>
      <w:r w:rsidRPr="00452322">
        <w:rPr>
          <w:rFonts w:cstheme="minorHAnsi"/>
        </w:rPr>
        <w:t>Currently the LMETB has responsibility for 1</w:t>
      </w:r>
      <w:r w:rsidR="006A2201" w:rsidRPr="00452322">
        <w:rPr>
          <w:rFonts w:cstheme="minorHAnsi"/>
        </w:rPr>
        <w:t>8</w:t>
      </w:r>
      <w:r w:rsidRPr="00452322">
        <w:rPr>
          <w:rFonts w:cstheme="minorHAnsi"/>
        </w:rPr>
        <w:t xml:space="preserve"> post primary schools and </w:t>
      </w:r>
      <w:r w:rsidR="00C6095D" w:rsidRPr="00452322">
        <w:rPr>
          <w:rFonts w:cstheme="minorHAnsi"/>
        </w:rPr>
        <w:t>4</w:t>
      </w:r>
      <w:r w:rsidRPr="00452322">
        <w:rPr>
          <w:rFonts w:cstheme="minorHAnsi"/>
        </w:rPr>
        <w:t xml:space="preserve"> </w:t>
      </w:r>
      <w:r w:rsidR="009B1999" w:rsidRPr="00452322">
        <w:rPr>
          <w:rFonts w:cstheme="minorHAnsi"/>
        </w:rPr>
        <w:t xml:space="preserve">community national </w:t>
      </w:r>
      <w:r w:rsidRPr="00452322">
        <w:rPr>
          <w:rFonts w:cstheme="minorHAnsi"/>
        </w:rPr>
        <w:t>school</w:t>
      </w:r>
      <w:r w:rsidR="000B3DF1" w:rsidRPr="00452322">
        <w:rPr>
          <w:rFonts w:cstheme="minorHAnsi"/>
        </w:rPr>
        <w:t>s</w:t>
      </w:r>
      <w:r w:rsidR="009B1999" w:rsidRPr="00452322">
        <w:rPr>
          <w:rFonts w:cstheme="minorHAnsi"/>
        </w:rPr>
        <w:t xml:space="preserve">, </w:t>
      </w:r>
      <w:r w:rsidR="00613E17" w:rsidRPr="00452322">
        <w:rPr>
          <w:rFonts w:cstheme="minorHAnsi"/>
        </w:rPr>
        <w:t xml:space="preserve">a community special school, </w:t>
      </w:r>
      <w:r w:rsidR="009B1999" w:rsidRPr="00452322">
        <w:rPr>
          <w:rFonts w:cstheme="minorHAnsi"/>
        </w:rPr>
        <w:t xml:space="preserve">a Centre for European Schooling, </w:t>
      </w:r>
      <w:r w:rsidR="001909A9" w:rsidRPr="00452322">
        <w:rPr>
          <w:rFonts w:cstheme="minorHAnsi"/>
        </w:rPr>
        <w:t>3</w:t>
      </w:r>
      <w:r w:rsidR="009B1999" w:rsidRPr="00452322">
        <w:rPr>
          <w:rFonts w:cstheme="minorHAnsi"/>
        </w:rPr>
        <w:t xml:space="preserve"> PLC Colleges </w:t>
      </w:r>
      <w:r w:rsidR="000F7F17" w:rsidRPr="00452322">
        <w:rPr>
          <w:rFonts w:cstheme="minorHAnsi"/>
        </w:rPr>
        <w:t>and a number of Further Education centres</w:t>
      </w:r>
      <w:r w:rsidR="00A55469" w:rsidRPr="00452322">
        <w:rPr>
          <w:rFonts w:cstheme="minorHAnsi"/>
        </w:rPr>
        <w:t>.</w:t>
      </w:r>
    </w:p>
    <w:p w14:paraId="44B21306" w14:textId="6A36677A" w:rsidR="00804049" w:rsidRPr="00452322" w:rsidRDefault="00804049" w:rsidP="00125786">
      <w:pPr>
        <w:spacing w:after="0"/>
        <w:jc w:val="both"/>
        <w:rPr>
          <w:rFonts w:cstheme="minorHAnsi"/>
        </w:rPr>
      </w:pPr>
    </w:p>
    <w:p w14:paraId="52DE8E24" w14:textId="3C5FC93A" w:rsidR="00B93C00" w:rsidRPr="00452322" w:rsidRDefault="00B93C00" w:rsidP="00125786">
      <w:pPr>
        <w:spacing w:after="0"/>
        <w:ind w:right="43"/>
        <w:rPr>
          <w:rFonts w:cstheme="minorHAnsi"/>
        </w:rPr>
      </w:pPr>
      <w:r w:rsidRPr="00452322">
        <w:rPr>
          <w:rFonts w:cstheme="minorHAnsi"/>
        </w:rPr>
        <w:t>Activities available should focus on (but not be limited to)</w:t>
      </w:r>
    </w:p>
    <w:p w14:paraId="78EAF3BA" w14:textId="3DCF07B7" w:rsidR="00B93C00" w:rsidRPr="00452322" w:rsidRDefault="00B93C00" w:rsidP="00125786">
      <w:pPr>
        <w:pStyle w:val="ListParagraph"/>
        <w:numPr>
          <w:ilvl w:val="0"/>
          <w:numId w:val="12"/>
        </w:numPr>
        <w:spacing w:after="0"/>
        <w:ind w:right="43"/>
        <w:rPr>
          <w:rFonts w:cstheme="minorHAnsi"/>
        </w:rPr>
      </w:pPr>
      <w:r w:rsidRPr="00452322">
        <w:rPr>
          <w:rFonts w:cstheme="minorHAnsi"/>
        </w:rPr>
        <w:t>teamwork</w:t>
      </w:r>
    </w:p>
    <w:p w14:paraId="3CF1CC32" w14:textId="4A67DA76" w:rsidR="00B93C00" w:rsidRPr="00452322" w:rsidRDefault="00B93C00" w:rsidP="00125786">
      <w:pPr>
        <w:pStyle w:val="ListParagraph"/>
        <w:numPr>
          <w:ilvl w:val="0"/>
          <w:numId w:val="12"/>
        </w:numPr>
        <w:spacing w:after="0"/>
        <w:ind w:right="43"/>
        <w:rPr>
          <w:rFonts w:cstheme="minorHAnsi"/>
        </w:rPr>
      </w:pPr>
      <w:r w:rsidRPr="00452322">
        <w:rPr>
          <w:rFonts w:cstheme="minorHAnsi"/>
        </w:rPr>
        <w:t>adaptability</w:t>
      </w:r>
    </w:p>
    <w:p w14:paraId="05A8D68D" w14:textId="0D34B8B0" w:rsidR="00B93C00" w:rsidRPr="00452322" w:rsidRDefault="00B93C00" w:rsidP="00125786">
      <w:pPr>
        <w:pStyle w:val="ListParagraph"/>
        <w:numPr>
          <w:ilvl w:val="0"/>
          <w:numId w:val="12"/>
        </w:numPr>
        <w:spacing w:after="0"/>
        <w:ind w:right="43"/>
        <w:rPr>
          <w:rFonts w:cstheme="minorHAnsi"/>
        </w:rPr>
      </w:pPr>
      <w:r w:rsidRPr="00452322">
        <w:rPr>
          <w:rFonts w:cstheme="minorHAnsi"/>
        </w:rPr>
        <w:t>problem solving</w:t>
      </w:r>
    </w:p>
    <w:p w14:paraId="3D860E0E" w14:textId="3A9DE6EB" w:rsidR="00B93C00" w:rsidRPr="00452322" w:rsidRDefault="00B93C00" w:rsidP="00125786">
      <w:pPr>
        <w:pStyle w:val="ListParagraph"/>
        <w:numPr>
          <w:ilvl w:val="0"/>
          <w:numId w:val="12"/>
        </w:numPr>
        <w:spacing w:after="0"/>
        <w:ind w:right="43"/>
        <w:rPr>
          <w:rFonts w:cstheme="minorHAnsi"/>
        </w:rPr>
      </w:pPr>
      <w:r w:rsidRPr="00452322">
        <w:rPr>
          <w:rFonts w:cstheme="minorHAnsi"/>
        </w:rPr>
        <w:t>decision making</w:t>
      </w:r>
    </w:p>
    <w:p w14:paraId="5CF9821C" w14:textId="56B09AF0" w:rsidR="00B93C00" w:rsidRPr="00452322" w:rsidRDefault="00B93C00" w:rsidP="00125786">
      <w:pPr>
        <w:pStyle w:val="ListParagraph"/>
        <w:numPr>
          <w:ilvl w:val="0"/>
          <w:numId w:val="12"/>
        </w:numPr>
        <w:spacing w:after="0"/>
        <w:ind w:right="43"/>
        <w:rPr>
          <w:rFonts w:cstheme="minorHAnsi"/>
        </w:rPr>
      </w:pPr>
      <w:r w:rsidRPr="00452322">
        <w:rPr>
          <w:rFonts w:cstheme="minorHAnsi"/>
        </w:rPr>
        <w:t>communication</w:t>
      </w:r>
    </w:p>
    <w:p w14:paraId="2BE78741" w14:textId="5034D3A9" w:rsidR="00B93C00" w:rsidRPr="00452322" w:rsidRDefault="00B93C00" w:rsidP="00125786">
      <w:pPr>
        <w:pStyle w:val="ListParagraph"/>
        <w:numPr>
          <w:ilvl w:val="0"/>
          <w:numId w:val="12"/>
        </w:numPr>
        <w:spacing w:after="0"/>
        <w:ind w:right="43"/>
        <w:rPr>
          <w:rFonts w:cstheme="minorHAnsi"/>
        </w:rPr>
      </w:pPr>
      <w:r w:rsidRPr="00452322">
        <w:rPr>
          <w:rFonts w:cstheme="minorHAnsi"/>
        </w:rPr>
        <w:t>confidence building</w:t>
      </w:r>
    </w:p>
    <w:p w14:paraId="69E9B393" w14:textId="15A8D882" w:rsidR="00B93C00" w:rsidRPr="00452322" w:rsidRDefault="00B93C00" w:rsidP="00125786">
      <w:pPr>
        <w:pStyle w:val="ListParagraph"/>
        <w:numPr>
          <w:ilvl w:val="0"/>
          <w:numId w:val="12"/>
        </w:numPr>
        <w:spacing w:after="0"/>
        <w:ind w:right="43"/>
        <w:rPr>
          <w:rFonts w:cstheme="minorHAnsi"/>
        </w:rPr>
      </w:pPr>
      <w:r w:rsidRPr="00452322">
        <w:rPr>
          <w:rFonts w:cstheme="minorHAnsi"/>
        </w:rPr>
        <w:t>leadership</w:t>
      </w:r>
    </w:p>
    <w:p w14:paraId="64DD4C66" w14:textId="0986AC1A" w:rsidR="00B93C00" w:rsidRPr="00452322" w:rsidRDefault="00B93C00" w:rsidP="00125786">
      <w:pPr>
        <w:pStyle w:val="ListParagraph"/>
        <w:numPr>
          <w:ilvl w:val="0"/>
          <w:numId w:val="12"/>
        </w:numPr>
        <w:spacing w:after="0"/>
        <w:ind w:right="43"/>
        <w:rPr>
          <w:rFonts w:cstheme="minorHAnsi"/>
        </w:rPr>
      </w:pPr>
      <w:r w:rsidRPr="00452322">
        <w:rPr>
          <w:rFonts w:cstheme="minorHAnsi"/>
        </w:rPr>
        <w:t>resilience</w:t>
      </w:r>
    </w:p>
    <w:p w14:paraId="5A615CA8" w14:textId="77777777" w:rsidR="00025E2A" w:rsidRPr="00452322" w:rsidRDefault="00025E2A" w:rsidP="00025E2A">
      <w:pPr>
        <w:spacing w:after="0"/>
        <w:ind w:right="43"/>
        <w:rPr>
          <w:rFonts w:cstheme="minorHAnsi"/>
        </w:rPr>
      </w:pPr>
    </w:p>
    <w:p w14:paraId="4BE2A91F" w14:textId="2E3EC432" w:rsidR="00C24241" w:rsidRPr="00452322" w:rsidRDefault="00B93C00" w:rsidP="00125786">
      <w:pPr>
        <w:spacing w:after="0"/>
        <w:ind w:right="43"/>
        <w:jc w:val="both"/>
        <w:rPr>
          <w:rFonts w:cstheme="minorHAnsi"/>
        </w:rPr>
      </w:pPr>
      <w:r w:rsidRPr="00452322">
        <w:rPr>
          <w:rFonts w:cstheme="minorHAnsi"/>
        </w:rPr>
        <w:t>These can be land, sea or sky-based activities.</w:t>
      </w:r>
    </w:p>
    <w:p w14:paraId="05340019" w14:textId="77777777" w:rsidR="00025E2A" w:rsidRPr="00452322" w:rsidRDefault="00025E2A" w:rsidP="00125786">
      <w:pPr>
        <w:spacing w:after="0"/>
        <w:ind w:right="43"/>
        <w:jc w:val="both"/>
        <w:rPr>
          <w:rFonts w:cstheme="minorHAnsi"/>
        </w:rPr>
      </w:pPr>
    </w:p>
    <w:p w14:paraId="38F97A52" w14:textId="76C97C41" w:rsidR="001138EE" w:rsidRPr="00452322" w:rsidRDefault="001138EE" w:rsidP="00125786">
      <w:pPr>
        <w:spacing w:after="0"/>
        <w:ind w:right="43"/>
        <w:jc w:val="both"/>
        <w:rPr>
          <w:rFonts w:cstheme="minorHAnsi"/>
        </w:rPr>
      </w:pPr>
      <w:r w:rsidRPr="00452322">
        <w:rPr>
          <w:rFonts w:cstheme="minorHAnsi"/>
          <w:b/>
        </w:rPr>
        <w:t>Please note:</w:t>
      </w:r>
      <w:r w:rsidRPr="00452322">
        <w:rPr>
          <w:rFonts w:cstheme="minorHAnsi"/>
        </w:rPr>
        <w:t xml:space="preserve"> copies of the required level of insurance, to match the activities proposed must be presented to the client prior to booking.</w:t>
      </w:r>
    </w:p>
    <w:p w14:paraId="59F5B3F7" w14:textId="77777777" w:rsidR="00025E2A" w:rsidRPr="00452322" w:rsidRDefault="00025E2A" w:rsidP="00125786">
      <w:pPr>
        <w:spacing w:after="0"/>
        <w:ind w:right="43"/>
        <w:jc w:val="both"/>
        <w:rPr>
          <w:rFonts w:cstheme="minorHAnsi"/>
        </w:rPr>
      </w:pPr>
    </w:p>
    <w:p w14:paraId="68D07808" w14:textId="0FCA3128" w:rsidR="00804049" w:rsidRPr="00452322" w:rsidRDefault="00804049" w:rsidP="00125786">
      <w:pPr>
        <w:pStyle w:val="Heading3"/>
        <w:spacing w:before="0"/>
        <w:rPr>
          <w:rFonts w:cstheme="minorHAnsi"/>
          <w:sz w:val="22"/>
        </w:rPr>
      </w:pPr>
      <w:bookmarkStart w:id="24" w:name="_Toc217050103"/>
      <w:r w:rsidRPr="00452322">
        <w:rPr>
          <w:rFonts w:cstheme="minorHAnsi"/>
          <w:sz w:val="22"/>
        </w:rPr>
        <w:t>Programme Duration Options</w:t>
      </w:r>
      <w:bookmarkEnd w:id="24"/>
    </w:p>
    <w:p w14:paraId="7BDDABB6" w14:textId="02BD4F71" w:rsidR="00B93C00" w:rsidRPr="00452322" w:rsidRDefault="00B93C00" w:rsidP="00125786">
      <w:pPr>
        <w:spacing w:after="0"/>
        <w:ind w:right="43"/>
        <w:jc w:val="both"/>
        <w:rPr>
          <w:rFonts w:cstheme="minorHAnsi"/>
        </w:rPr>
      </w:pPr>
      <w:r w:rsidRPr="00452322">
        <w:rPr>
          <w:rFonts w:cstheme="minorHAnsi"/>
        </w:rPr>
        <w:t xml:space="preserve">There are </w:t>
      </w:r>
      <w:r w:rsidR="00966EDF" w:rsidRPr="00452322">
        <w:rPr>
          <w:rFonts w:cstheme="minorHAnsi"/>
        </w:rPr>
        <w:t>4 (four)</w:t>
      </w:r>
      <w:r w:rsidRPr="00452322">
        <w:rPr>
          <w:rFonts w:cstheme="minorHAnsi"/>
        </w:rPr>
        <w:t xml:space="preserve"> main </w:t>
      </w:r>
      <w:r w:rsidR="00A55469" w:rsidRPr="00452322">
        <w:rPr>
          <w:rFonts w:cstheme="minorHAnsi"/>
        </w:rPr>
        <w:t xml:space="preserve">options on possible programme </w:t>
      </w:r>
      <w:r w:rsidRPr="00452322">
        <w:rPr>
          <w:rFonts w:cstheme="minorHAnsi"/>
        </w:rPr>
        <w:t>duration:</w:t>
      </w:r>
    </w:p>
    <w:p w14:paraId="0D3B0DCC" w14:textId="2965E30E" w:rsidR="00966EDF" w:rsidRPr="00452322" w:rsidRDefault="00EF0EDA" w:rsidP="00125786">
      <w:pPr>
        <w:pStyle w:val="ListParagraph"/>
        <w:numPr>
          <w:ilvl w:val="0"/>
          <w:numId w:val="13"/>
        </w:numPr>
        <w:spacing w:after="0"/>
        <w:ind w:right="45"/>
        <w:contextualSpacing w:val="0"/>
        <w:jc w:val="both"/>
        <w:rPr>
          <w:rFonts w:cstheme="minorHAnsi"/>
        </w:rPr>
      </w:pPr>
      <w:r w:rsidRPr="00452322">
        <w:rPr>
          <w:rFonts w:cstheme="minorHAnsi"/>
          <w:b/>
        </w:rPr>
        <w:t>Full</w:t>
      </w:r>
      <w:r w:rsidR="00B93C00" w:rsidRPr="00452322">
        <w:rPr>
          <w:rFonts w:cstheme="minorHAnsi"/>
          <w:b/>
        </w:rPr>
        <w:t xml:space="preserve"> day</w:t>
      </w:r>
      <w:r w:rsidR="00966EDF" w:rsidRPr="00452322">
        <w:rPr>
          <w:rFonts w:cstheme="minorHAnsi"/>
        </w:rPr>
        <w:t xml:space="preserve">  </w:t>
      </w:r>
    </w:p>
    <w:p w14:paraId="57DE5F52" w14:textId="664C46B9" w:rsidR="00B93C00" w:rsidRPr="00452322" w:rsidRDefault="000E2D2C" w:rsidP="00125786">
      <w:pPr>
        <w:pStyle w:val="ListParagraph"/>
        <w:spacing w:after="0"/>
        <w:ind w:right="45"/>
        <w:contextualSpacing w:val="0"/>
        <w:jc w:val="both"/>
        <w:rPr>
          <w:rFonts w:cstheme="minorHAnsi"/>
        </w:rPr>
      </w:pPr>
      <w:r w:rsidRPr="00452322">
        <w:rPr>
          <w:rFonts w:cstheme="minorHAnsi"/>
        </w:rPr>
        <w:t>(Normally 9.30am – 4pm)</w:t>
      </w:r>
      <w:r w:rsidR="00966EDF" w:rsidRPr="00452322">
        <w:rPr>
          <w:rFonts w:cstheme="minorHAnsi"/>
        </w:rPr>
        <w:t xml:space="preserve"> Meals to be brought</w:t>
      </w:r>
      <w:r w:rsidR="00A55469" w:rsidRPr="00452322">
        <w:rPr>
          <w:rFonts w:cstheme="minorHAnsi"/>
        </w:rPr>
        <w:t xml:space="preserve"> by students</w:t>
      </w:r>
      <w:r w:rsidR="00966EDF" w:rsidRPr="00452322">
        <w:rPr>
          <w:rFonts w:cstheme="minorHAnsi"/>
        </w:rPr>
        <w:t xml:space="preserve"> or </w:t>
      </w:r>
      <w:r w:rsidR="00593636" w:rsidRPr="00452322">
        <w:rPr>
          <w:rFonts w:cstheme="minorHAnsi"/>
        </w:rPr>
        <w:t xml:space="preserve">(lunch) </w:t>
      </w:r>
      <w:r w:rsidR="00966EDF" w:rsidRPr="00452322">
        <w:rPr>
          <w:rFonts w:cstheme="minorHAnsi"/>
        </w:rPr>
        <w:t>provided? Facilities to eat</w:t>
      </w:r>
      <w:r w:rsidR="00A55469" w:rsidRPr="00452322">
        <w:rPr>
          <w:rFonts w:cstheme="minorHAnsi"/>
        </w:rPr>
        <w:t xml:space="preserve"> should be available.</w:t>
      </w:r>
    </w:p>
    <w:p w14:paraId="1714FAE3" w14:textId="6E4A6B0B" w:rsidR="00966EDF" w:rsidRPr="00452322" w:rsidRDefault="00966EDF" w:rsidP="00125786">
      <w:pPr>
        <w:pStyle w:val="ListParagraph"/>
        <w:numPr>
          <w:ilvl w:val="0"/>
          <w:numId w:val="13"/>
        </w:numPr>
        <w:spacing w:after="0"/>
        <w:ind w:left="709" w:right="45" w:hanging="283"/>
        <w:contextualSpacing w:val="0"/>
        <w:jc w:val="both"/>
        <w:rPr>
          <w:rFonts w:cstheme="minorHAnsi"/>
        </w:rPr>
      </w:pPr>
      <w:r w:rsidRPr="00452322">
        <w:rPr>
          <w:rFonts w:cstheme="minorHAnsi"/>
          <w:b/>
        </w:rPr>
        <w:t>Overnight</w:t>
      </w:r>
      <w:r w:rsidRPr="00452322">
        <w:rPr>
          <w:rFonts w:cstheme="minorHAnsi"/>
        </w:rPr>
        <w:t xml:space="preserve">  </w:t>
      </w:r>
    </w:p>
    <w:p w14:paraId="2D6DC463" w14:textId="2585191A" w:rsidR="00966EDF" w:rsidRPr="00452322" w:rsidRDefault="00966EDF" w:rsidP="00125786">
      <w:pPr>
        <w:pStyle w:val="ListParagraph"/>
        <w:spacing w:after="0"/>
        <w:ind w:left="709" w:right="45"/>
        <w:contextualSpacing w:val="0"/>
        <w:jc w:val="both"/>
        <w:rPr>
          <w:rFonts w:cstheme="minorHAnsi"/>
        </w:rPr>
      </w:pPr>
      <w:r w:rsidRPr="00452322">
        <w:rPr>
          <w:rFonts w:cstheme="minorHAnsi"/>
        </w:rPr>
        <w:t xml:space="preserve">With participants staying on site for </w:t>
      </w:r>
      <w:r w:rsidR="00A55469" w:rsidRPr="00452322">
        <w:rPr>
          <w:rFonts w:cstheme="minorHAnsi"/>
        </w:rPr>
        <w:t xml:space="preserve">one </w:t>
      </w:r>
      <w:r w:rsidRPr="00452322">
        <w:rPr>
          <w:rFonts w:cstheme="minorHAnsi"/>
        </w:rPr>
        <w:t>night, meals to be provided.  Two days of activities</w:t>
      </w:r>
      <w:r w:rsidR="00A55469" w:rsidRPr="00452322">
        <w:rPr>
          <w:rFonts w:cstheme="minorHAnsi"/>
        </w:rPr>
        <w:t xml:space="preserve"> involved, i.e. arrival morning of day one and depart afternoon of day two</w:t>
      </w:r>
    </w:p>
    <w:p w14:paraId="1BB4D909" w14:textId="77777777" w:rsidR="00966EDF" w:rsidRPr="00452322" w:rsidRDefault="00966EDF" w:rsidP="00125786">
      <w:pPr>
        <w:pStyle w:val="ListParagraph"/>
        <w:numPr>
          <w:ilvl w:val="0"/>
          <w:numId w:val="13"/>
        </w:numPr>
        <w:spacing w:after="0"/>
        <w:ind w:right="45"/>
        <w:contextualSpacing w:val="0"/>
        <w:jc w:val="both"/>
        <w:rPr>
          <w:rFonts w:cstheme="minorHAnsi"/>
        </w:rPr>
      </w:pPr>
      <w:r w:rsidRPr="00452322">
        <w:rPr>
          <w:rFonts w:cstheme="minorHAnsi"/>
          <w:b/>
        </w:rPr>
        <w:t xml:space="preserve">Two nights </w:t>
      </w:r>
    </w:p>
    <w:p w14:paraId="05E392A5" w14:textId="10AAD0A2" w:rsidR="00966EDF" w:rsidRPr="00452322" w:rsidRDefault="00966EDF" w:rsidP="00125786">
      <w:pPr>
        <w:pStyle w:val="ListParagraph"/>
        <w:spacing w:after="0"/>
        <w:ind w:right="45"/>
        <w:contextualSpacing w:val="0"/>
        <w:jc w:val="both"/>
        <w:rPr>
          <w:rFonts w:cstheme="minorHAnsi"/>
        </w:rPr>
      </w:pPr>
      <w:r w:rsidRPr="00452322">
        <w:rPr>
          <w:rFonts w:cstheme="minorHAnsi"/>
        </w:rPr>
        <w:t xml:space="preserve">Participants staying on site </w:t>
      </w:r>
      <w:bookmarkStart w:id="25" w:name="_Hlk520730971"/>
      <w:r w:rsidRPr="00452322">
        <w:rPr>
          <w:rFonts w:cstheme="minorHAnsi"/>
        </w:rPr>
        <w:t>in suitable accommodation</w:t>
      </w:r>
      <w:bookmarkEnd w:id="25"/>
      <w:r w:rsidRPr="00452322">
        <w:rPr>
          <w:rFonts w:cstheme="minorHAnsi"/>
        </w:rPr>
        <w:t>, for two nights, meals to be provided.  Three days of activities</w:t>
      </w:r>
      <w:r w:rsidR="00A55469" w:rsidRPr="00452322">
        <w:rPr>
          <w:rFonts w:cstheme="minorHAnsi"/>
        </w:rPr>
        <w:t xml:space="preserve"> involved, i.e. arrival morning of day one and depart afternoon of day three.</w:t>
      </w:r>
    </w:p>
    <w:p w14:paraId="76A35DA1" w14:textId="3116EFDF" w:rsidR="00966EDF" w:rsidRPr="00452322" w:rsidRDefault="00966EDF" w:rsidP="00125786">
      <w:pPr>
        <w:pStyle w:val="ListParagraph"/>
        <w:numPr>
          <w:ilvl w:val="0"/>
          <w:numId w:val="13"/>
        </w:numPr>
        <w:spacing w:after="0"/>
        <w:ind w:right="45"/>
        <w:contextualSpacing w:val="0"/>
        <w:jc w:val="both"/>
        <w:rPr>
          <w:rFonts w:cstheme="minorHAnsi"/>
        </w:rPr>
      </w:pPr>
      <w:r w:rsidRPr="00452322">
        <w:rPr>
          <w:rFonts w:cstheme="minorHAnsi"/>
          <w:b/>
        </w:rPr>
        <w:t xml:space="preserve">Two nights </w:t>
      </w:r>
      <w:r w:rsidRPr="00452322">
        <w:rPr>
          <w:rFonts w:cstheme="minorHAnsi"/>
          <w:i/>
        </w:rPr>
        <w:t>(Over a weekend)</w:t>
      </w:r>
    </w:p>
    <w:p w14:paraId="708B4AFB" w14:textId="2C48E893" w:rsidR="00B93C00" w:rsidRPr="00452322" w:rsidRDefault="00966EDF" w:rsidP="00125786">
      <w:pPr>
        <w:pStyle w:val="ListParagraph"/>
        <w:spacing w:after="0"/>
        <w:ind w:right="45"/>
        <w:contextualSpacing w:val="0"/>
        <w:jc w:val="both"/>
        <w:rPr>
          <w:rFonts w:cstheme="minorHAnsi"/>
        </w:rPr>
      </w:pPr>
      <w:r w:rsidRPr="00452322">
        <w:rPr>
          <w:rFonts w:cstheme="minorHAnsi"/>
        </w:rPr>
        <w:t>Participants staying on site in suitable accommodation for two nights, meals to be provided.  Three days of activities</w:t>
      </w:r>
      <w:r w:rsidR="00A55469" w:rsidRPr="00452322">
        <w:rPr>
          <w:rFonts w:cstheme="minorHAnsi"/>
        </w:rPr>
        <w:t xml:space="preserve"> involved, i.e. arrival Friday morning and depart Sunday afternoon. </w:t>
      </w:r>
    </w:p>
    <w:p w14:paraId="7A77202B" w14:textId="77777777" w:rsidR="00025E2A" w:rsidRPr="00452322" w:rsidRDefault="00025E2A" w:rsidP="00025E2A">
      <w:pPr>
        <w:pStyle w:val="ListParagraph"/>
        <w:spacing w:after="0"/>
        <w:ind w:left="0" w:right="45"/>
        <w:contextualSpacing w:val="0"/>
        <w:jc w:val="both"/>
        <w:rPr>
          <w:rFonts w:cstheme="minorHAnsi"/>
        </w:rPr>
      </w:pPr>
    </w:p>
    <w:p w14:paraId="040F092D" w14:textId="7F001149" w:rsidR="008B4AE9" w:rsidRPr="00452322" w:rsidRDefault="008B4AE9" w:rsidP="00025E2A">
      <w:pPr>
        <w:spacing w:after="0"/>
        <w:ind w:right="45"/>
        <w:jc w:val="both"/>
        <w:rPr>
          <w:rFonts w:cstheme="minorHAnsi"/>
        </w:rPr>
      </w:pPr>
      <w:r w:rsidRPr="00452322">
        <w:rPr>
          <w:rFonts w:cstheme="minorHAnsi"/>
          <w:b/>
        </w:rPr>
        <w:t xml:space="preserve">Please Note: </w:t>
      </w:r>
      <w:r w:rsidRPr="00452322">
        <w:rPr>
          <w:rFonts w:cstheme="minorHAnsi"/>
        </w:rPr>
        <w:t>The 4 (four) options proposed above, are provided as a sample. Schools/Centres reserve the right to look for specific requirements outside of these.</w:t>
      </w:r>
    </w:p>
    <w:p w14:paraId="01F6559A" w14:textId="2854BAD2" w:rsidR="003C1594" w:rsidRPr="00452322" w:rsidRDefault="003C1594" w:rsidP="00125786">
      <w:pPr>
        <w:pStyle w:val="Heading3"/>
        <w:spacing w:before="0"/>
        <w:rPr>
          <w:rFonts w:cstheme="minorHAnsi"/>
          <w:sz w:val="22"/>
        </w:rPr>
      </w:pPr>
      <w:bookmarkStart w:id="26" w:name="_Toc490821267"/>
      <w:bookmarkStart w:id="27" w:name="_Toc217050104"/>
      <w:bookmarkEnd w:id="26"/>
      <w:r w:rsidRPr="00452322">
        <w:rPr>
          <w:rFonts w:cstheme="minorHAnsi"/>
          <w:sz w:val="22"/>
        </w:rPr>
        <w:lastRenderedPageBreak/>
        <w:t>Lead times for booking</w:t>
      </w:r>
      <w:bookmarkEnd w:id="27"/>
    </w:p>
    <w:p w14:paraId="558FDD29" w14:textId="059E9EC3" w:rsidR="003C1594" w:rsidRPr="00452322" w:rsidRDefault="003C1594" w:rsidP="00125786">
      <w:pPr>
        <w:pStyle w:val="NoSpacing"/>
        <w:jc w:val="both"/>
        <w:rPr>
          <w:rFonts w:cstheme="minorHAnsi"/>
        </w:rPr>
      </w:pPr>
      <w:r w:rsidRPr="00452322">
        <w:rPr>
          <w:rFonts w:cstheme="minorHAnsi"/>
        </w:rPr>
        <w:t xml:space="preserve">Schools </w:t>
      </w:r>
      <w:r w:rsidR="000F7F17" w:rsidRPr="00452322">
        <w:rPr>
          <w:rFonts w:cstheme="minorHAnsi"/>
        </w:rPr>
        <w:t xml:space="preserve">and </w:t>
      </w:r>
      <w:proofErr w:type="spellStart"/>
      <w:r w:rsidR="000F7F17" w:rsidRPr="00452322">
        <w:rPr>
          <w:rFonts w:cstheme="minorHAnsi"/>
        </w:rPr>
        <w:t>centres</w:t>
      </w:r>
      <w:proofErr w:type="spellEnd"/>
      <w:r w:rsidR="000F7F17" w:rsidRPr="00452322">
        <w:rPr>
          <w:rFonts w:cstheme="minorHAnsi"/>
        </w:rPr>
        <w:t xml:space="preserve"> </w:t>
      </w:r>
      <w:r w:rsidRPr="00452322">
        <w:rPr>
          <w:rFonts w:cstheme="minorHAnsi"/>
        </w:rPr>
        <w:t>will have a minimum lead time to book of 30 days and a maximum lead time of 1 year in advance.</w:t>
      </w:r>
    </w:p>
    <w:p w14:paraId="0B412212" w14:textId="77777777" w:rsidR="00562F49" w:rsidRPr="00452322" w:rsidRDefault="00562F49" w:rsidP="00125786">
      <w:pPr>
        <w:pStyle w:val="NoSpacing"/>
        <w:jc w:val="both"/>
        <w:rPr>
          <w:rFonts w:cstheme="minorHAnsi"/>
        </w:rPr>
      </w:pPr>
    </w:p>
    <w:p w14:paraId="478B82FB" w14:textId="796DBCF1" w:rsidR="00C24241" w:rsidRPr="00452322" w:rsidRDefault="00C24241" w:rsidP="00125786">
      <w:pPr>
        <w:pStyle w:val="Heading3"/>
        <w:spacing w:before="0"/>
        <w:rPr>
          <w:rFonts w:cstheme="minorHAnsi"/>
          <w:sz w:val="22"/>
        </w:rPr>
      </w:pPr>
      <w:bookmarkStart w:id="28" w:name="_Toc217050105"/>
      <w:r w:rsidRPr="00452322">
        <w:rPr>
          <w:rFonts w:cstheme="minorHAnsi"/>
          <w:sz w:val="22"/>
        </w:rPr>
        <w:t>Annual Volume</w:t>
      </w:r>
      <w:bookmarkEnd w:id="28"/>
    </w:p>
    <w:p w14:paraId="3FEE9A72" w14:textId="16F7DD09" w:rsidR="003C1594" w:rsidRPr="00452322" w:rsidRDefault="00A55469" w:rsidP="00125786">
      <w:pPr>
        <w:spacing w:after="0"/>
        <w:jc w:val="both"/>
        <w:rPr>
          <w:rFonts w:cstheme="minorHAnsi"/>
        </w:rPr>
      </w:pPr>
      <w:r w:rsidRPr="00452322">
        <w:rPr>
          <w:rFonts w:cstheme="minorHAnsi"/>
        </w:rPr>
        <w:t xml:space="preserve">It is anticipated in the region of </w:t>
      </w:r>
      <w:r w:rsidR="006F5A1D" w:rsidRPr="00452322">
        <w:rPr>
          <w:rFonts w:cstheme="minorHAnsi"/>
        </w:rPr>
        <w:t>30</w:t>
      </w:r>
      <w:r w:rsidRPr="00452322">
        <w:rPr>
          <w:rFonts w:cstheme="minorHAnsi"/>
        </w:rPr>
        <w:t xml:space="preserve"> programmes will be awarded</w:t>
      </w:r>
      <w:r w:rsidR="003C1594" w:rsidRPr="00452322">
        <w:rPr>
          <w:rFonts w:cstheme="minorHAnsi"/>
        </w:rPr>
        <w:t xml:space="preserve"> per year</w:t>
      </w:r>
      <w:r w:rsidR="00804049" w:rsidRPr="00452322">
        <w:rPr>
          <w:rFonts w:cstheme="minorHAnsi"/>
        </w:rPr>
        <w:t xml:space="preserve">. </w:t>
      </w:r>
      <w:r w:rsidRPr="00452322">
        <w:rPr>
          <w:rFonts w:cstheme="minorHAnsi"/>
        </w:rPr>
        <w:t>However, t</w:t>
      </w:r>
      <w:r w:rsidR="00804049" w:rsidRPr="00452322">
        <w:rPr>
          <w:rFonts w:cstheme="minorHAnsi"/>
        </w:rPr>
        <w:t>his is no guarantee of numbers.</w:t>
      </w:r>
    </w:p>
    <w:p w14:paraId="5C88E707" w14:textId="77777777" w:rsidR="00562F49" w:rsidRPr="00452322" w:rsidRDefault="00562F49" w:rsidP="00125786">
      <w:pPr>
        <w:spacing w:after="0"/>
        <w:jc w:val="both"/>
        <w:rPr>
          <w:rFonts w:cstheme="minorHAnsi"/>
        </w:rPr>
      </w:pPr>
    </w:p>
    <w:p w14:paraId="0F4FCE4E" w14:textId="77777777" w:rsidR="00804049" w:rsidRPr="00452322" w:rsidRDefault="00804049" w:rsidP="00125786">
      <w:pPr>
        <w:pStyle w:val="Heading3"/>
        <w:spacing w:before="0"/>
        <w:rPr>
          <w:rFonts w:cstheme="minorHAnsi"/>
          <w:sz w:val="22"/>
        </w:rPr>
      </w:pPr>
      <w:bookmarkStart w:id="29" w:name="_Toc217050106"/>
      <w:r w:rsidRPr="00452322">
        <w:rPr>
          <w:rFonts w:cstheme="minorHAnsi"/>
          <w:sz w:val="22"/>
        </w:rPr>
        <w:t>Transportation</w:t>
      </w:r>
      <w:bookmarkEnd w:id="29"/>
    </w:p>
    <w:p w14:paraId="77AEFDE9" w14:textId="2CB10F1A" w:rsidR="00804049" w:rsidRPr="00452322" w:rsidRDefault="00804049" w:rsidP="00125786">
      <w:pPr>
        <w:spacing w:after="0"/>
        <w:jc w:val="both"/>
        <w:rPr>
          <w:rFonts w:cstheme="minorHAnsi"/>
        </w:rPr>
      </w:pPr>
      <w:r w:rsidRPr="00452322">
        <w:rPr>
          <w:rFonts w:cstheme="minorHAnsi"/>
        </w:rPr>
        <w:t>There will be no transportation requirement for this service. This will be procured separately by the relevant school.</w:t>
      </w:r>
    </w:p>
    <w:p w14:paraId="7CB0E1AE" w14:textId="77777777" w:rsidR="00562F49" w:rsidRPr="00452322" w:rsidRDefault="00562F49" w:rsidP="00125786">
      <w:pPr>
        <w:spacing w:after="0"/>
        <w:jc w:val="both"/>
        <w:rPr>
          <w:rFonts w:cstheme="minorHAnsi"/>
        </w:rPr>
      </w:pPr>
    </w:p>
    <w:p w14:paraId="4E96B570" w14:textId="4CBFDDDB" w:rsidR="00C24241" w:rsidRPr="00452322" w:rsidRDefault="00966EDF" w:rsidP="00125786">
      <w:pPr>
        <w:pStyle w:val="Heading3"/>
        <w:spacing w:before="0"/>
        <w:rPr>
          <w:rFonts w:cstheme="minorHAnsi"/>
          <w:sz w:val="22"/>
        </w:rPr>
      </w:pPr>
      <w:bookmarkStart w:id="30" w:name="_Toc217050107"/>
      <w:r w:rsidRPr="00452322">
        <w:rPr>
          <w:rFonts w:cstheme="minorHAnsi"/>
          <w:sz w:val="22"/>
        </w:rPr>
        <w:t>Provision of Food</w:t>
      </w:r>
      <w:bookmarkEnd w:id="30"/>
    </w:p>
    <w:p w14:paraId="5F8D35DB" w14:textId="77CE2332" w:rsidR="00966EDF" w:rsidRPr="00452322" w:rsidRDefault="00966EDF" w:rsidP="00125786">
      <w:pPr>
        <w:spacing w:after="0"/>
        <w:jc w:val="both"/>
        <w:rPr>
          <w:rFonts w:cstheme="minorHAnsi"/>
        </w:rPr>
      </w:pPr>
      <w:r w:rsidRPr="00452322">
        <w:rPr>
          <w:rFonts w:cstheme="minorHAnsi"/>
        </w:rPr>
        <w:t xml:space="preserve">In any </w:t>
      </w:r>
      <w:r w:rsidR="00804049" w:rsidRPr="00452322">
        <w:rPr>
          <w:rFonts w:cstheme="minorHAnsi"/>
        </w:rPr>
        <w:t>location</w:t>
      </w:r>
      <w:r w:rsidRPr="00452322">
        <w:rPr>
          <w:rFonts w:cstheme="minorHAnsi"/>
        </w:rPr>
        <w:t xml:space="preserve"> where food is provided, it is </w:t>
      </w:r>
      <w:r w:rsidR="003C1594" w:rsidRPr="00452322">
        <w:rPr>
          <w:rFonts w:cstheme="minorHAnsi"/>
        </w:rPr>
        <w:t>a requirement</w:t>
      </w:r>
      <w:r w:rsidRPr="00452322">
        <w:rPr>
          <w:rFonts w:cstheme="minorHAnsi"/>
        </w:rPr>
        <w:t xml:space="preserve"> </w:t>
      </w:r>
      <w:r w:rsidR="003C1594" w:rsidRPr="00452322">
        <w:rPr>
          <w:rFonts w:cstheme="minorHAnsi"/>
        </w:rPr>
        <w:t>that all dietary requirements can be accommodated and must be nutritious and linked in their healthy eating.</w:t>
      </w:r>
    </w:p>
    <w:p w14:paraId="0EADBE22" w14:textId="77777777" w:rsidR="00562F49" w:rsidRPr="00452322" w:rsidRDefault="00562F49" w:rsidP="00125786">
      <w:pPr>
        <w:spacing w:after="0"/>
        <w:jc w:val="both"/>
        <w:rPr>
          <w:rFonts w:cstheme="minorHAnsi"/>
        </w:rPr>
      </w:pPr>
    </w:p>
    <w:p w14:paraId="587A72D4" w14:textId="50FE58E5" w:rsidR="003C1594" w:rsidRPr="00452322" w:rsidRDefault="003C1594" w:rsidP="00125786">
      <w:pPr>
        <w:pStyle w:val="Heading3"/>
        <w:spacing w:before="0"/>
        <w:rPr>
          <w:rFonts w:cstheme="minorHAnsi"/>
          <w:sz w:val="22"/>
        </w:rPr>
      </w:pPr>
      <w:bookmarkStart w:id="31" w:name="_Toc217050108"/>
      <w:r w:rsidRPr="00452322">
        <w:rPr>
          <w:rFonts w:cstheme="minorHAnsi"/>
          <w:sz w:val="22"/>
        </w:rPr>
        <w:t>Accommodation</w:t>
      </w:r>
      <w:bookmarkEnd w:id="31"/>
    </w:p>
    <w:p w14:paraId="7AD5E98E" w14:textId="56A8FDD8" w:rsidR="003C1594" w:rsidRPr="00452322" w:rsidRDefault="003C1594" w:rsidP="00125786">
      <w:pPr>
        <w:spacing w:after="0"/>
        <w:jc w:val="both"/>
        <w:rPr>
          <w:rFonts w:cstheme="minorHAnsi"/>
        </w:rPr>
      </w:pPr>
      <w:r w:rsidRPr="00452322">
        <w:rPr>
          <w:rFonts w:cstheme="minorHAnsi"/>
        </w:rPr>
        <w:t xml:space="preserve">In any </w:t>
      </w:r>
      <w:r w:rsidR="00804049" w:rsidRPr="00452322">
        <w:rPr>
          <w:rFonts w:cstheme="minorHAnsi"/>
        </w:rPr>
        <w:t>location</w:t>
      </w:r>
      <w:r w:rsidRPr="00452322">
        <w:rPr>
          <w:rFonts w:cstheme="minorHAnsi"/>
        </w:rPr>
        <w:t xml:space="preserve"> where accommodation is provided, it is a requirement that the location provided </w:t>
      </w:r>
      <w:r w:rsidR="00A55469" w:rsidRPr="00452322">
        <w:rPr>
          <w:rFonts w:cstheme="minorHAnsi"/>
        </w:rPr>
        <w:t xml:space="preserve">offer </w:t>
      </w:r>
      <w:r w:rsidRPr="00452322">
        <w:rPr>
          <w:rFonts w:cstheme="minorHAnsi"/>
        </w:rPr>
        <w:t>suitable accommodation for males and females, appropriate washing/ shower facilities and adequate bathroom facilities.</w:t>
      </w:r>
      <w:r w:rsidR="00FE55F4" w:rsidRPr="00452322">
        <w:rPr>
          <w:rFonts w:cstheme="minorHAnsi"/>
        </w:rPr>
        <w:t xml:space="preserve"> The Required level of supervision must be maintained for the full duration of the trip.</w:t>
      </w:r>
    </w:p>
    <w:p w14:paraId="256A0F0D" w14:textId="77777777" w:rsidR="00562F49" w:rsidRPr="00452322" w:rsidRDefault="00562F49" w:rsidP="00125786">
      <w:pPr>
        <w:spacing w:after="0"/>
        <w:jc w:val="both"/>
        <w:rPr>
          <w:rFonts w:cstheme="minorHAnsi"/>
        </w:rPr>
      </w:pPr>
    </w:p>
    <w:p w14:paraId="1A9D9114" w14:textId="347A6636" w:rsidR="003C1594" w:rsidRPr="00452322" w:rsidRDefault="003C1594" w:rsidP="00125786">
      <w:pPr>
        <w:pStyle w:val="Heading3"/>
        <w:spacing w:before="0"/>
        <w:rPr>
          <w:rFonts w:cstheme="minorHAnsi"/>
          <w:sz w:val="22"/>
        </w:rPr>
      </w:pPr>
      <w:bookmarkStart w:id="32" w:name="_Toc217050109"/>
      <w:r w:rsidRPr="00452322">
        <w:rPr>
          <w:rFonts w:cstheme="minorHAnsi"/>
          <w:sz w:val="22"/>
        </w:rPr>
        <w:t>Inclusion</w:t>
      </w:r>
      <w:bookmarkEnd w:id="32"/>
    </w:p>
    <w:p w14:paraId="2732A30F" w14:textId="77777777" w:rsidR="00A55469" w:rsidRPr="00452322" w:rsidRDefault="00A55469" w:rsidP="00125786">
      <w:pPr>
        <w:spacing w:after="0"/>
        <w:jc w:val="both"/>
        <w:rPr>
          <w:rFonts w:cstheme="minorHAnsi"/>
        </w:rPr>
      </w:pPr>
      <w:r w:rsidRPr="00452322">
        <w:rPr>
          <w:rFonts w:cstheme="minorHAnsi"/>
        </w:rPr>
        <w:t xml:space="preserve">Where possible programmes should cater for inclusion of participants with physical or intellectual/cognitive disabilities, including autism. </w:t>
      </w:r>
    </w:p>
    <w:p w14:paraId="585115A2" w14:textId="77777777" w:rsidR="00562F49" w:rsidRPr="00452322" w:rsidRDefault="00562F49" w:rsidP="00125786">
      <w:pPr>
        <w:spacing w:after="0"/>
        <w:jc w:val="both"/>
        <w:rPr>
          <w:rFonts w:cstheme="minorHAnsi"/>
        </w:rPr>
      </w:pPr>
    </w:p>
    <w:p w14:paraId="673192A6" w14:textId="4F9C8DAB" w:rsidR="003C1594" w:rsidRPr="00452322" w:rsidRDefault="00B93C00" w:rsidP="00125786">
      <w:pPr>
        <w:pStyle w:val="Heading3"/>
        <w:spacing w:before="0"/>
        <w:rPr>
          <w:rFonts w:cstheme="minorHAnsi"/>
          <w:sz w:val="22"/>
        </w:rPr>
      </w:pPr>
      <w:bookmarkStart w:id="33" w:name="_Toc217050110"/>
      <w:r w:rsidRPr="00452322">
        <w:rPr>
          <w:rFonts w:cstheme="minorHAnsi"/>
          <w:sz w:val="22"/>
        </w:rPr>
        <w:t>M</w:t>
      </w:r>
      <w:r w:rsidR="003C1594" w:rsidRPr="00452322">
        <w:rPr>
          <w:rFonts w:cstheme="minorHAnsi"/>
          <w:sz w:val="22"/>
        </w:rPr>
        <w:t>edical emergencies</w:t>
      </w:r>
      <w:bookmarkEnd w:id="33"/>
    </w:p>
    <w:p w14:paraId="1DCD21CE" w14:textId="6BDBD581" w:rsidR="003C1594" w:rsidRPr="00452322" w:rsidRDefault="003C1594" w:rsidP="00125786">
      <w:pPr>
        <w:spacing w:after="0"/>
        <w:jc w:val="both"/>
        <w:rPr>
          <w:rFonts w:cstheme="minorHAnsi"/>
        </w:rPr>
      </w:pPr>
      <w:r w:rsidRPr="00452322">
        <w:rPr>
          <w:rFonts w:cstheme="minorHAnsi"/>
        </w:rPr>
        <w:t>Applicants are required to outline how medical emergencies will be dealt with, to include lead times of access to a medical doctor.</w:t>
      </w:r>
    </w:p>
    <w:p w14:paraId="2229889F" w14:textId="77777777" w:rsidR="00562F49" w:rsidRPr="00452322" w:rsidRDefault="00562F49" w:rsidP="00125786">
      <w:pPr>
        <w:spacing w:after="0"/>
        <w:jc w:val="both"/>
        <w:rPr>
          <w:rFonts w:cstheme="minorHAnsi"/>
        </w:rPr>
      </w:pPr>
    </w:p>
    <w:p w14:paraId="291A1A61" w14:textId="72554981" w:rsidR="00377E49" w:rsidRPr="00452322" w:rsidRDefault="003C1594" w:rsidP="00125786">
      <w:pPr>
        <w:pStyle w:val="Heading2"/>
        <w:spacing w:before="0"/>
        <w:rPr>
          <w:rFonts w:cstheme="minorHAnsi"/>
          <w:sz w:val="22"/>
          <w:szCs w:val="22"/>
        </w:rPr>
      </w:pPr>
      <w:bookmarkStart w:id="34" w:name="_Toc217050111"/>
      <w:r w:rsidRPr="00452322">
        <w:rPr>
          <w:rFonts w:cstheme="minorHAnsi"/>
          <w:sz w:val="22"/>
          <w:szCs w:val="22"/>
        </w:rPr>
        <w:t>M</w:t>
      </w:r>
      <w:r w:rsidR="00503A11" w:rsidRPr="00452322">
        <w:rPr>
          <w:rFonts w:cstheme="minorHAnsi"/>
          <w:sz w:val="22"/>
          <w:szCs w:val="22"/>
        </w:rPr>
        <w:t>andatory</w:t>
      </w:r>
      <w:r w:rsidR="00377E49" w:rsidRPr="00452322">
        <w:rPr>
          <w:rFonts w:cstheme="minorHAnsi"/>
          <w:sz w:val="22"/>
          <w:szCs w:val="22"/>
        </w:rPr>
        <w:t xml:space="preserve"> Requirements</w:t>
      </w:r>
      <w:bookmarkEnd w:id="34"/>
    </w:p>
    <w:p w14:paraId="28E9E800" w14:textId="2929FC51" w:rsidR="00A53910" w:rsidRPr="00452322" w:rsidRDefault="00A53910" w:rsidP="00125786">
      <w:pPr>
        <w:pStyle w:val="Heading3"/>
        <w:spacing w:before="0"/>
        <w:rPr>
          <w:rFonts w:cstheme="minorHAnsi"/>
          <w:sz w:val="22"/>
        </w:rPr>
      </w:pPr>
      <w:bookmarkStart w:id="35" w:name="_Toc217050112"/>
      <w:r w:rsidRPr="00452322">
        <w:rPr>
          <w:rFonts w:cstheme="minorHAnsi"/>
          <w:sz w:val="22"/>
        </w:rPr>
        <w:t>Legislation and Regulations</w:t>
      </w:r>
      <w:bookmarkEnd w:id="35"/>
    </w:p>
    <w:p w14:paraId="449FF861" w14:textId="727D91ED" w:rsidR="009B1999" w:rsidRPr="00452322" w:rsidRDefault="00A53910" w:rsidP="00125786">
      <w:pPr>
        <w:spacing w:after="0"/>
        <w:rPr>
          <w:rFonts w:cstheme="minorHAnsi"/>
          <w:b/>
        </w:rPr>
      </w:pPr>
      <w:r w:rsidRPr="00452322">
        <w:rPr>
          <w:rFonts w:cstheme="minorHAnsi"/>
        </w:rPr>
        <w:t xml:space="preserve">Applicants must comply with </w:t>
      </w:r>
      <w:r w:rsidR="00EF0EDA" w:rsidRPr="00452322">
        <w:rPr>
          <w:rFonts w:cstheme="minorHAnsi"/>
        </w:rPr>
        <w:t xml:space="preserve">all legislation and regulations including </w:t>
      </w:r>
      <w:r w:rsidRPr="00452322">
        <w:rPr>
          <w:rFonts w:cstheme="minorHAnsi"/>
        </w:rPr>
        <w:t>the following:</w:t>
      </w:r>
    </w:p>
    <w:p w14:paraId="06376458" w14:textId="77777777" w:rsidR="001138EE" w:rsidRPr="00452322" w:rsidRDefault="00A53910" w:rsidP="00125786">
      <w:pPr>
        <w:numPr>
          <w:ilvl w:val="0"/>
          <w:numId w:val="10"/>
        </w:numPr>
        <w:spacing w:after="0"/>
        <w:ind w:left="1276" w:hanging="357"/>
        <w:rPr>
          <w:rFonts w:cstheme="minorHAnsi"/>
          <w:lang w:val="en-US"/>
        </w:rPr>
      </w:pPr>
      <w:r w:rsidRPr="00452322">
        <w:rPr>
          <w:rFonts w:cstheme="minorHAnsi"/>
          <w:lang w:val="en-US"/>
        </w:rPr>
        <w:t>Child and Family Act (2013)</w:t>
      </w:r>
    </w:p>
    <w:p w14:paraId="51DAD4F7" w14:textId="78343738" w:rsidR="009B1999" w:rsidRPr="00452322" w:rsidRDefault="009B1999" w:rsidP="00125786">
      <w:pPr>
        <w:numPr>
          <w:ilvl w:val="0"/>
          <w:numId w:val="10"/>
        </w:numPr>
        <w:spacing w:after="0"/>
        <w:rPr>
          <w:rFonts w:cstheme="minorHAnsi"/>
          <w:lang w:val="en-US"/>
        </w:rPr>
      </w:pPr>
      <w:r w:rsidRPr="00452322">
        <w:rPr>
          <w:rFonts w:cstheme="minorHAnsi"/>
          <w:lang w:val="en-US"/>
        </w:rPr>
        <w:t>Children First Act 2015</w:t>
      </w:r>
    </w:p>
    <w:p w14:paraId="1CC8C236" w14:textId="77777777" w:rsidR="00A53910" w:rsidRPr="00452322" w:rsidRDefault="00A53910" w:rsidP="00125786">
      <w:pPr>
        <w:numPr>
          <w:ilvl w:val="0"/>
          <w:numId w:val="10"/>
        </w:numPr>
        <w:spacing w:after="0"/>
        <w:rPr>
          <w:rFonts w:cstheme="minorHAnsi"/>
          <w:lang w:val="en-US"/>
        </w:rPr>
      </w:pPr>
      <w:r w:rsidRPr="00452322">
        <w:rPr>
          <w:rFonts w:cstheme="minorHAnsi"/>
          <w:lang w:val="en-US"/>
        </w:rPr>
        <w:t>Safety, Health and Welfare at Work (General Applications) Regulations 2007</w:t>
      </w:r>
    </w:p>
    <w:p w14:paraId="5CCF51D4" w14:textId="77777777" w:rsidR="00A53910" w:rsidRPr="00452322" w:rsidRDefault="00A53910" w:rsidP="00125786">
      <w:pPr>
        <w:numPr>
          <w:ilvl w:val="0"/>
          <w:numId w:val="10"/>
        </w:numPr>
        <w:spacing w:after="0"/>
        <w:rPr>
          <w:rFonts w:cstheme="minorHAnsi"/>
          <w:lang w:val="en-US"/>
        </w:rPr>
      </w:pPr>
      <w:r w:rsidRPr="00452322">
        <w:rPr>
          <w:rFonts w:cstheme="minorHAnsi"/>
          <w:lang w:val="en-US"/>
        </w:rPr>
        <w:t>The Fire Services Act (1981)</w:t>
      </w:r>
    </w:p>
    <w:p w14:paraId="18832568" w14:textId="77777777" w:rsidR="00A53910" w:rsidRPr="00452322" w:rsidRDefault="00A53910" w:rsidP="00125786">
      <w:pPr>
        <w:numPr>
          <w:ilvl w:val="0"/>
          <w:numId w:val="10"/>
        </w:numPr>
        <w:spacing w:after="0"/>
        <w:rPr>
          <w:rFonts w:cstheme="minorHAnsi"/>
          <w:lang w:val="en-US"/>
        </w:rPr>
      </w:pPr>
      <w:r w:rsidRPr="00452322">
        <w:rPr>
          <w:rFonts w:cstheme="minorHAnsi"/>
          <w:lang w:val="en-US"/>
        </w:rPr>
        <w:t>EU and Irish Employment legislation</w:t>
      </w:r>
    </w:p>
    <w:p w14:paraId="4B9BF416" w14:textId="77777777" w:rsidR="00C5103D" w:rsidRPr="00452322" w:rsidRDefault="00A53910" w:rsidP="00125786">
      <w:pPr>
        <w:numPr>
          <w:ilvl w:val="0"/>
          <w:numId w:val="10"/>
        </w:numPr>
        <w:spacing w:after="0"/>
        <w:rPr>
          <w:rFonts w:cstheme="minorHAnsi"/>
          <w:lang w:val="en-US"/>
        </w:rPr>
      </w:pPr>
      <w:r w:rsidRPr="00452322">
        <w:rPr>
          <w:rFonts w:cstheme="minorHAnsi"/>
          <w:lang w:val="en-US"/>
        </w:rPr>
        <w:t>The EU Hygiene of Foodstuffs Regulation (1998 and 2000)</w:t>
      </w:r>
    </w:p>
    <w:p w14:paraId="563E241B" w14:textId="77777777" w:rsidR="00562F49" w:rsidRPr="00452322" w:rsidRDefault="00562F49" w:rsidP="00562F49">
      <w:pPr>
        <w:spacing w:after="0"/>
        <w:rPr>
          <w:rFonts w:cstheme="minorHAnsi"/>
          <w:lang w:val="en-US"/>
        </w:rPr>
      </w:pPr>
    </w:p>
    <w:p w14:paraId="43FCEB6B" w14:textId="22CA729F" w:rsidR="2096618E" w:rsidRPr="00452322" w:rsidRDefault="2096618E" w:rsidP="00125786">
      <w:pPr>
        <w:pStyle w:val="Heading3"/>
        <w:spacing w:before="0"/>
        <w:rPr>
          <w:rFonts w:cstheme="minorHAnsi"/>
          <w:sz w:val="22"/>
          <w:lang w:val="en-US"/>
        </w:rPr>
      </w:pPr>
      <w:bookmarkStart w:id="36" w:name="_Toc217050113"/>
      <w:r w:rsidRPr="00452322">
        <w:rPr>
          <w:rFonts w:cstheme="minorHAnsi"/>
          <w:sz w:val="22"/>
        </w:rPr>
        <w:t>Health and Safety</w:t>
      </w:r>
      <w:bookmarkEnd w:id="36"/>
    </w:p>
    <w:p w14:paraId="4E8B6F2B" w14:textId="1C84AB4D" w:rsidR="2096618E" w:rsidRPr="00452322" w:rsidRDefault="2096618E" w:rsidP="00125786">
      <w:pPr>
        <w:spacing w:after="0"/>
        <w:jc w:val="both"/>
        <w:rPr>
          <w:rFonts w:cstheme="minorHAnsi"/>
        </w:rPr>
      </w:pPr>
      <w:r w:rsidRPr="00452322">
        <w:rPr>
          <w:rFonts w:cstheme="minorHAnsi"/>
        </w:rPr>
        <w:t>Applicants must confirm compliance with all Health &amp; Safety legislation and provide a copy of their health and safety statement on request.</w:t>
      </w:r>
    </w:p>
    <w:p w14:paraId="7C8156F1" w14:textId="77777777" w:rsidR="00562F49" w:rsidRPr="00452322" w:rsidRDefault="00562F49" w:rsidP="00125786">
      <w:pPr>
        <w:spacing w:after="0"/>
        <w:jc w:val="both"/>
        <w:rPr>
          <w:rFonts w:cstheme="minorHAnsi"/>
        </w:rPr>
      </w:pPr>
    </w:p>
    <w:p w14:paraId="5DFB602B" w14:textId="1022053E" w:rsidR="2096618E" w:rsidRDefault="2096618E" w:rsidP="00125786">
      <w:pPr>
        <w:spacing w:after="0"/>
        <w:jc w:val="both"/>
        <w:rPr>
          <w:rFonts w:cstheme="minorHAnsi"/>
        </w:rPr>
      </w:pPr>
      <w:r w:rsidRPr="00452322">
        <w:rPr>
          <w:rFonts w:cstheme="minorHAnsi"/>
        </w:rPr>
        <w:lastRenderedPageBreak/>
        <w:t>Tenderers are asked to provide a copy of their Child Safety Statements and Risk Assessment.</w:t>
      </w:r>
    </w:p>
    <w:p w14:paraId="7E070395" w14:textId="77777777" w:rsidR="00AB7E84" w:rsidRPr="00452322" w:rsidRDefault="00AB7E84" w:rsidP="00125786">
      <w:pPr>
        <w:spacing w:after="0"/>
        <w:jc w:val="both"/>
        <w:rPr>
          <w:rFonts w:cstheme="minorHAnsi"/>
        </w:rPr>
      </w:pPr>
    </w:p>
    <w:p w14:paraId="02026F3E" w14:textId="1B0D22C3" w:rsidR="00C24241" w:rsidRPr="00452322" w:rsidRDefault="00C24241" w:rsidP="00125786">
      <w:pPr>
        <w:pStyle w:val="Heading3"/>
        <w:spacing w:before="0"/>
        <w:rPr>
          <w:rFonts w:cstheme="minorHAnsi"/>
          <w:sz w:val="22"/>
        </w:rPr>
      </w:pPr>
      <w:bookmarkStart w:id="37" w:name="_Toc217050114"/>
      <w:r w:rsidRPr="00452322">
        <w:rPr>
          <w:rFonts w:cstheme="minorHAnsi"/>
          <w:sz w:val="22"/>
        </w:rPr>
        <w:t>Garda Vetting</w:t>
      </w:r>
      <w:bookmarkEnd w:id="37"/>
    </w:p>
    <w:p w14:paraId="32726109" w14:textId="6623CAFE" w:rsidR="00C24241" w:rsidRPr="00452322" w:rsidRDefault="00C24241" w:rsidP="00125786">
      <w:pPr>
        <w:spacing w:after="0"/>
        <w:jc w:val="both"/>
        <w:rPr>
          <w:rFonts w:cstheme="minorHAnsi"/>
          <w:color w:val="000000"/>
        </w:rPr>
      </w:pPr>
      <w:r w:rsidRPr="00452322">
        <w:rPr>
          <w:rFonts w:cstheme="minorHAnsi"/>
          <w:color w:val="000000"/>
        </w:rPr>
        <w:t xml:space="preserve">Appointment of any </w:t>
      </w:r>
      <w:r w:rsidR="00FE55F4" w:rsidRPr="00452322">
        <w:rPr>
          <w:rFonts w:cstheme="minorHAnsi"/>
          <w:color w:val="000000"/>
        </w:rPr>
        <w:t xml:space="preserve">company </w:t>
      </w:r>
      <w:r w:rsidRPr="00452322">
        <w:rPr>
          <w:rFonts w:cstheme="minorHAnsi"/>
          <w:color w:val="000000"/>
        </w:rPr>
        <w:t xml:space="preserve">to the Panel is subject to Garda Vetting </w:t>
      </w:r>
      <w:r w:rsidR="00FE55F4" w:rsidRPr="00452322">
        <w:rPr>
          <w:rFonts w:cstheme="minorHAnsi"/>
          <w:color w:val="000000"/>
        </w:rPr>
        <w:t xml:space="preserve">of all staff who will come into contact with the </w:t>
      </w:r>
      <w:r w:rsidR="001138EE" w:rsidRPr="00452322">
        <w:rPr>
          <w:rFonts w:cstheme="minorHAnsi"/>
          <w:color w:val="000000"/>
        </w:rPr>
        <w:t>participants</w:t>
      </w:r>
      <w:r w:rsidR="00FE55F4" w:rsidRPr="00452322">
        <w:rPr>
          <w:rFonts w:cstheme="minorHAnsi"/>
          <w:color w:val="000000"/>
        </w:rPr>
        <w:t xml:space="preserve"> during the trip, </w:t>
      </w:r>
      <w:r w:rsidRPr="00452322">
        <w:rPr>
          <w:rFonts w:cstheme="minorHAnsi"/>
          <w:color w:val="000000"/>
        </w:rPr>
        <w:t>and there being no disclosure of convictions which the Contracting Authority considers would render the applicant unsuitable to work with children/vulnerable adults.  This process will commence on acceptance from the applicant to be appointed onto the panel.</w:t>
      </w:r>
    </w:p>
    <w:p w14:paraId="50D155DB" w14:textId="77777777" w:rsidR="00562F49" w:rsidRPr="00452322" w:rsidRDefault="00562F49" w:rsidP="00125786">
      <w:pPr>
        <w:spacing w:after="0"/>
        <w:jc w:val="both"/>
        <w:rPr>
          <w:rFonts w:cstheme="minorHAnsi"/>
          <w:color w:val="000000"/>
        </w:rPr>
      </w:pPr>
    </w:p>
    <w:p w14:paraId="5181457A" w14:textId="4F9B737D" w:rsidR="00377E49" w:rsidRPr="00452322" w:rsidRDefault="00377E49" w:rsidP="00125786">
      <w:pPr>
        <w:pStyle w:val="Heading3"/>
        <w:spacing w:before="0"/>
        <w:rPr>
          <w:rFonts w:cstheme="minorHAnsi"/>
          <w:sz w:val="22"/>
        </w:rPr>
      </w:pPr>
      <w:bookmarkStart w:id="38" w:name="_Toc217050115"/>
      <w:r w:rsidRPr="00452322">
        <w:rPr>
          <w:rFonts w:cstheme="minorHAnsi"/>
          <w:sz w:val="22"/>
        </w:rPr>
        <w:t>First Aid</w:t>
      </w:r>
      <w:bookmarkEnd w:id="38"/>
    </w:p>
    <w:p w14:paraId="19AA7401" w14:textId="46223D8F" w:rsidR="000E2D2C" w:rsidRPr="00452322" w:rsidRDefault="000E2D2C" w:rsidP="00125786">
      <w:pPr>
        <w:spacing w:after="0"/>
        <w:jc w:val="both"/>
        <w:rPr>
          <w:rFonts w:cstheme="minorHAnsi"/>
        </w:rPr>
      </w:pPr>
      <w:r w:rsidRPr="00452322">
        <w:rPr>
          <w:rFonts w:cstheme="minorHAnsi"/>
        </w:rPr>
        <w:t xml:space="preserve">First aid facilities must be made available on site with a </w:t>
      </w:r>
      <w:r w:rsidR="004F6CDC" w:rsidRPr="00452322">
        <w:rPr>
          <w:rFonts w:cstheme="minorHAnsi"/>
        </w:rPr>
        <w:t>minimum</w:t>
      </w:r>
      <w:r w:rsidRPr="00452322">
        <w:rPr>
          <w:rFonts w:cstheme="minorHAnsi"/>
        </w:rPr>
        <w:t xml:space="preserve"> of one </w:t>
      </w:r>
      <w:r w:rsidR="004F6CDC" w:rsidRPr="00452322">
        <w:rPr>
          <w:rFonts w:cstheme="minorHAnsi"/>
        </w:rPr>
        <w:t>suitably</w:t>
      </w:r>
      <w:r w:rsidRPr="00452322">
        <w:rPr>
          <w:rFonts w:cstheme="minorHAnsi"/>
        </w:rPr>
        <w:t xml:space="preserve"> trained First Aid officer also available at all times </w:t>
      </w:r>
      <w:r w:rsidR="004F6CDC" w:rsidRPr="00452322">
        <w:rPr>
          <w:rFonts w:cstheme="minorHAnsi"/>
        </w:rPr>
        <w:t>for the full duration of the visit.</w:t>
      </w:r>
    </w:p>
    <w:p w14:paraId="30A46F06" w14:textId="77777777" w:rsidR="00562F49" w:rsidRPr="00452322" w:rsidRDefault="00562F49" w:rsidP="00125786">
      <w:pPr>
        <w:spacing w:after="0"/>
        <w:jc w:val="both"/>
        <w:rPr>
          <w:rFonts w:cstheme="minorHAnsi"/>
        </w:rPr>
      </w:pPr>
    </w:p>
    <w:p w14:paraId="2AA06806" w14:textId="4844FE12" w:rsidR="00FE55F4" w:rsidRPr="00452322" w:rsidRDefault="00FE55F4" w:rsidP="00125786">
      <w:pPr>
        <w:spacing w:after="0"/>
        <w:jc w:val="both"/>
        <w:rPr>
          <w:rFonts w:cstheme="minorHAnsi"/>
        </w:rPr>
      </w:pPr>
      <w:r w:rsidRPr="00452322">
        <w:rPr>
          <w:rFonts w:cstheme="minorHAnsi"/>
        </w:rPr>
        <w:t>Please Note: a working defibrillator must be available at all times.</w:t>
      </w:r>
    </w:p>
    <w:p w14:paraId="0332A86F" w14:textId="77777777" w:rsidR="00562F49" w:rsidRPr="00452322" w:rsidRDefault="00562F49" w:rsidP="00125786">
      <w:pPr>
        <w:spacing w:after="0"/>
        <w:jc w:val="both"/>
        <w:rPr>
          <w:rFonts w:cstheme="minorHAnsi"/>
        </w:rPr>
      </w:pPr>
    </w:p>
    <w:p w14:paraId="238A1475" w14:textId="2AFCA516" w:rsidR="00C24241" w:rsidRPr="00452322" w:rsidRDefault="00C24241" w:rsidP="00125786">
      <w:pPr>
        <w:pStyle w:val="Heading3"/>
        <w:spacing w:before="0"/>
        <w:rPr>
          <w:rFonts w:cstheme="minorHAnsi"/>
          <w:sz w:val="22"/>
        </w:rPr>
      </w:pPr>
      <w:bookmarkStart w:id="39" w:name="_Toc217050116"/>
      <w:r w:rsidRPr="00452322">
        <w:rPr>
          <w:rFonts w:cstheme="minorHAnsi"/>
          <w:sz w:val="22"/>
        </w:rPr>
        <w:t>Staffing</w:t>
      </w:r>
      <w:bookmarkEnd w:id="39"/>
    </w:p>
    <w:p w14:paraId="36FBB7F3" w14:textId="0E2B6D4C" w:rsidR="00C24241" w:rsidRPr="00452322" w:rsidRDefault="00C24241" w:rsidP="00125786">
      <w:pPr>
        <w:spacing w:after="0"/>
        <w:rPr>
          <w:rFonts w:cstheme="minorHAnsi"/>
          <w:lang w:val="en-US"/>
        </w:rPr>
      </w:pPr>
      <w:r w:rsidRPr="00452322">
        <w:rPr>
          <w:rFonts w:cstheme="minorHAnsi"/>
          <w:lang w:val="en-US"/>
        </w:rPr>
        <w:t>The successful operators and their employees must understand and comply with all relevant guidelines including:</w:t>
      </w:r>
    </w:p>
    <w:p w14:paraId="71CCA87C" w14:textId="77777777" w:rsidR="00C24241" w:rsidRPr="00452322" w:rsidRDefault="00C24241" w:rsidP="00125786">
      <w:pPr>
        <w:pStyle w:val="ListParagraph"/>
        <w:numPr>
          <w:ilvl w:val="0"/>
          <w:numId w:val="16"/>
        </w:numPr>
        <w:spacing w:after="0"/>
        <w:rPr>
          <w:rFonts w:cstheme="minorHAnsi"/>
          <w:lang w:val="en-US"/>
        </w:rPr>
      </w:pPr>
      <w:r w:rsidRPr="00452322">
        <w:rPr>
          <w:rFonts w:cstheme="minorHAnsi"/>
          <w:lang w:val="en-US"/>
        </w:rPr>
        <w:t>National Vetting Bureau (Children and Vulnerable Persons) Act 2012</w:t>
      </w:r>
    </w:p>
    <w:p w14:paraId="6F00D672" w14:textId="77777777" w:rsidR="00C24241" w:rsidRPr="00452322" w:rsidRDefault="00C24241" w:rsidP="00125786">
      <w:pPr>
        <w:pStyle w:val="ListParagraph"/>
        <w:numPr>
          <w:ilvl w:val="0"/>
          <w:numId w:val="16"/>
        </w:numPr>
        <w:spacing w:after="0"/>
        <w:rPr>
          <w:rFonts w:cstheme="minorHAnsi"/>
          <w:lang w:val="en-US"/>
        </w:rPr>
      </w:pPr>
      <w:r w:rsidRPr="00452322">
        <w:rPr>
          <w:rFonts w:cstheme="minorHAnsi"/>
          <w:lang w:val="en-US"/>
        </w:rPr>
        <w:t>Childcare First: National Guidelines on the Protection and Welfare of Children Department of Health and Children (2011)</w:t>
      </w:r>
    </w:p>
    <w:p w14:paraId="0E2FC9F4" w14:textId="77777777" w:rsidR="00C24241" w:rsidRPr="00452322" w:rsidRDefault="00C24241" w:rsidP="00125786">
      <w:pPr>
        <w:pStyle w:val="ListParagraph"/>
        <w:numPr>
          <w:ilvl w:val="0"/>
          <w:numId w:val="16"/>
        </w:numPr>
        <w:spacing w:after="0"/>
        <w:rPr>
          <w:rFonts w:cstheme="minorHAnsi"/>
          <w:lang w:val="en-US"/>
        </w:rPr>
      </w:pPr>
      <w:r w:rsidRPr="00452322">
        <w:rPr>
          <w:rFonts w:cstheme="minorHAnsi"/>
          <w:lang w:val="en-US"/>
        </w:rPr>
        <w:t>Our Duty of Care: The Principles of Good practice of the Protection of Children and young People (2002)</w:t>
      </w:r>
    </w:p>
    <w:p w14:paraId="5A6356E7" w14:textId="77777777" w:rsidR="00C24241" w:rsidRPr="00452322" w:rsidRDefault="00C24241" w:rsidP="00125786">
      <w:pPr>
        <w:pStyle w:val="ListParagraph"/>
        <w:numPr>
          <w:ilvl w:val="0"/>
          <w:numId w:val="16"/>
        </w:numPr>
        <w:spacing w:after="0"/>
        <w:rPr>
          <w:rFonts w:cstheme="minorHAnsi"/>
          <w:lang w:val="en-US"/>
        </w:rPr>
      </w:pPr>
      <w:r w:rsidRPr="00452322">
        <w:rPr>
          <w:rFonts w:cstheme="minorHAnsi"/>
          <w:lang w:val="en-US"/>
        </w:rPr>
        <w:t>Code of Practice of the Management of Fires Safety in Places of Assembly (1981)</w:t>
      </w:r>
    </w:p>
    <w:p w14:paraId="00C23751" w14:textId="27041C7F" w:rsidR="00C24241" w:rsidRPr="00452322" w:rsidRDefault="00C24241" w:rsidP="00125786">
      <w:pPr>
        <w:pStyle w:val="ListParagraph"/>
        <w:numPr>
          <w:ilvl w:val="0"/>
          <w:numId w:val="16"/>
        </w:numPr>
        <w:spacing w:after="0"/>
        <w:rPr>
          <w:rFonts w:cstheme="minorHAnsi"/>
          <w:i/>
          <w:lang w:val="en-US"/>
        </w:rPr>
      </w:pPr>
      <w:r w:rsidRPr="00452322">
        <w:rPr>
          <w:rFonts w:cstheme="minorHAnsi"/>
          <w:lang w:val="en-US"/>
        </w:rPr>
        <w:t>1994 Hygiene in the Catering Sector, National Standards Authority of Ireland (1994</w:t>
      </w:r>
      <w:r w:rsidRPr="00452322">
        <w:rPr>
          <w:rFonts w:cstheme="minorHAnsi"/>
          <w:i/>
          <w:lang w:val="en-US"/>
        </w:rPr>
        <w:t>) (If appli</w:t>
      </w:r>
      <w:r w:rsidR="00966EDF" w:rsidRPr="00452322">
        <w:rPr>
          <w:rFonts w:cstheme="minorHAnsi"/>
          <w:i/>
          <w:lang w:val="en-US"/>
        </w:rPr>
        <w:t>cable.</w:t>
      </w:r>
      <w:r w:rsidRPr="00452322">
        <w:rPr>
          <w:rFonts w:cstheme="minorHAnsi"/>
          <w:i/>
          <w:lang w:val="en-US"/>
        </w:rPr>
        <w:t>)</w:t>
      </w:r>
    </w:p>
    <w:p w14:paraId="12E89480" w14:textId="77777777" w:rsidR="00562F49" w:rsidRPr="00452322" w:rsidRDefault="00562F49" w:rsidP="00562F49">
      <w:pPr>
        <w:spacing w:after="0"/>
        <w:rPr>
          <w:rFonts w:cstheme="minorHAnsi"/>
          <w:i/>
          <w:lang w:val="en-US"/>
        </w:rPr>
      </w:pPr>
    </w:p>
    <w:p w14:paraId="4FD055B9" w14:textId="118DC2C2" w:rsidR="00377E49" w:rsidRPr="00452322" w:rsidRDefault="00377E49" w:rsidP="00125786">
      <w:pPr>
        <w:pStyle w:val="Heading3"/>
        <w:spacing w:before="0"/>
        <w:rPr>
          <w:rFonts w:cstheme="minorHAnsi"/>
          <w:sz w:val="22"/>
        </w:rPr>
      </w:pPr>
      <w:bookmarkStart w:id="40" w:name="_Toc217050117"/>
      <w:r w:rsidRPr="00452322">
        <w:rPr>
          <w:rFonts w:cstheme="minorHAnsi"/>
          <w:sz w:val="22"/>
        </w:rPr>
        <w:t>Staff/ Student Ratios</w:t>
      </w:r>
      <w:bookmarkEnd w:id="40"/>
    </w:p>
    <w:p w14:paraId="06754EA4" w14:textId="25ECF8CA" w:rsidR="00803261" w:rsidRPr="00452322" w:rsidRDefault="00A82059" w:rsidP="00125786">
      <w:pPr>
        <w:spacing w:after="0"/>
        <w:jc w:val="both"/>
        <w:rPr>
          <w:rFonts w:cstheme="minorHAnsi"/>
        </w:rPr>
      </w:pPr>
      <w:r w:rsidRPr="00452322">
        <w:rPr>
          <w:rFonts w:cstheme="minorHAnsi"/>
        </w:rPr>
        <w:t xml:space="preserve">Staff/ Student recommended ratios must be adhered too at all times, </w:t>
      </w:r>
      <w:r w:rsidR="00803261" w:rsidRPr="00452322">
        <w:rPr>
          <w:rFonts w:cstheme="minorHAnsi"/>
        </w:rPr>
        <w:t xml:space="preserve">dependant on the activity the </w:t>
      </w:r>
      <w:r w:rsidR="000E2D2C" w:rsidRPr="00452322">
        <w:rPr>
          <w:rFonts w:cstheme="minorHAnsi"/>
        </w:rPr>
        <w:t>participants</w:t>
      </w:r>
      <w:r w:rsidR="00803261" w:rsidRPr="00452322">
        <w:rPr>
          <w:rFonts w:cstheme="minorHAnsi"/>
        </w:rPr>
        <w:t xml:space="preserve"> will be doing</w:t>
      </w:r>
      <w:r w:rsidRPr="00452322">
        <w:rPr>
          <w:rFonts w:cstheme="minorHAnsi"/>
        </w:rPr>
        <w:t>. Ratios must be made available to the client on request.</w:t>
      </w:r>
    </w:p>
    <w:p w14:paraId="7EEBCF69" w14:textId="77777777" w:rsidR="00562F49" w:rsidRPr="00452322" w:rsidRDefault="00562F49" w:rsidP="00125786">
      <w:pPr>
        <w:spacing w:after="0"/>
        <w:jc w:val="both"/>
        <w:rPr>
          <w:rFonts w:cstheme="minorHAnsi"/>
        </w:rPr>
      </w:pPr>
    </w:p>
    <w:p w14:paraId="5E82572E" w14:textId="32F8E077" w:rsidR="00B93C00" w:rsidRPr="00452322" w:rsidRDefault="00B93C00" w:rsidP="00125786">
      <w:pPr>
        <w:pStyle w:val="Heading3"/>
        <w:spacing w:before="0"/>
        <w:rPr>
          <w:rFonts w:cstheme="minorHAnsi"/>
          <w:sz w:val="22"/>
        </w:rPr>
      </w:pPr>
      <w:bookmarkStart w:id="41" w:name="_Toc217050118"/>
      <w:r w:rsidRPr="00452322">
        <w:rPr>
          <w:rFonts w:cstheme="minorHAnsi"/>
          <w:sz w:val="22"/>
        </w:rPr>
        <w:t>Visits</w:t>
      </w:r>
      <w:r w:rsidR="006767B8" w:rsidRPr="00452322">
        <w:rPr>
          <w:rFonts w:cstheme="minorHAnsi"/>
          <w:sz w:val="22"/>
        </w:rPr>
        <w:t xml:space="preserve"> to proposed facilities</w:t>
      </w:r>
      <w:bookmarkEnd w:id="41"/>
    </w:p>
    <w:p w14:paraId="369691DA" w14:textId="5065D29C" w:rsidR="00B93C00" w:rsidRPr="00452322" w:rsidRDefault="006767B8" w:rsidP="00125786">
      <w:pPr>
        <w:spacing w:after="0"/>
        <w:jc w:val="both"/>
        <w:rPr>
          <w:rFonts w:cstheme="minorHAnsi"/>
        </w:rPr>
      </w:pPr>
      <w:r w:rsidRPr="00452322">
        <w:rPr>
          <w:rFonts w:cstheme="minorHAnsi"/>
        </w:rPr>
        <w:t>The Contracting Authority reserves the right</w:t>
      </w:r>
      <w:r w:rsidR="00FE55F4" w:rsidRPr="00452322">
        <w:rPr>
          <w:rFonts w:cstheme="minorHAnsi"/>
        </w:rPr>
        <w:t xml:space="preserve"> to</w:t>
      </w:r>
      <w:r w:rsidRPr="00452322">
        <w:rPr>
          <w:rFonts w:cstheme="minorHAnsi"/>
        </w:rPr>
        <w:t xml:space="preserve"> undertake a visit to any proposed facility offered by a panel member. </w:t>
      </w:r>
    </w:p>
    <w:p w14:paraId="66DE68C2" w14:textId="77777777" w:rsidR="00562F49" w:rsidRPr="00452322" w:rsidRDefault="00562F49" w:rsidP="00125786">
      <w:pPr>
        <w:spacing w:after="0"/>
        <w:jc w:val="both"/>
        <w:rPr>
          <w:rFonts w:cstheme="minorHAnsi"/>
        </w:rPr>
      </w:pPr>
    </w:p>
    <w:p w14:paraId="54E3C49A" w14:textId="45841BA0" w:rsidR="00FE55F4" w:rsidRPr="00452322" w:rsidRDefault="00FE55F4" w:rsidP="00125786">
      <w:pPr>
        <w:pStyle w:val="Heading2"/>
        <w:spacing w:before="0"/>
        <w:rPr>
          <w:rFonts w:cstheme="minorHAnsi"/>
          <w:sz w:val="22"/>
          <w:szCs w:val="22"/>
        </w:rPr>
      </w:pPr>
      <w:bookmarkStart w:id="42" w:name="_Toc217050119"/>
      <w:r w:rsidRPr="00452322">
        <w:rPr>
          <w:rFonts w:cstheme="minorHAnsi"/>
          <w:sz w:val="22"/>
          <w:szCs w:val="22"/>
        </w:rPr>
        <w:t>Photography of Participants</w:t>
      </w:r>
      <w:bookmarkEnd w:id="42"/>
    </w:p>
    <w:p w14:paraId="594E1FF1" w14:textId="5E7629C2" w:rsidR="001138EE" w:rsidRPr="00452322" w:rsidRDefault="001138EE" w:rsidP="00125786">
      <w:pPr>
        <w:spacing w:after="0"/>
        <w:jc w:val="both"/>
        <w:rPr>
          <w:rFonts w:cstheme="minorHAnsi"/>
        </w:rPr>
      </w:pPr>
      <w:r w:rsidRPr="00452322">
        <w:rPr>
          <w:rFonts w:cstheme="minorHAnsi"/>
        </w:rPr>
        <w:t xml:space="preserve">As is normal with these types of activities, photos or videos may be taken of the participants. Please note that no images of participant may be used either privately or publicly, for example as part of advertising/ social media activity, without the written consent of the school/ centre and the parent/ guardian of the individuals </w:t>
      </w:r>
      <w:r w:rsidR="00593636" w:rsidRPr="00452322">
        <w:rPr>
          <w:rFonts w:cstheme="minorHAnsi"/>
        </w:rPr>
        <w:t>whose</w:t>
      </w:r>
      <w:r w:rsidRPr="00452322">
        <w:rPr>
          <w:rFonts w:cstheme="minorHAnsi"/>
        </w:rPr>
        <w:t xml:space="preserve"> image is proposed for use.</w:t>
      </w:r>
    </w:p>
    <w:p w14:paraId="0FA4DDCF" w14:textId="77777777" w:rsidR="00562F49" w:rsidRPr="00452322" w:rsidRDefault="00562F49" w:rsidP="00125786">
      <w:pPr>
        <w:spacing w:after="0"/>
        <w:jc w:val="both"/>
        <w:rPr>
          <w:rFonts w:cstheme="minorHAnsi"/>
        </w:rPr>
      </w:pPr>
    </w:p>
    <w:p w14:paraId="58736BD4" w14:textId="6D4D9897" w:rsidR="00881011" w:rsidRPr="00452322" w:rsidRDefault="00881011" w:rsidP="00125786">
      <w:pPr>
        <w:pStyle w:val="Heading2"/>
        <w:spacing w:before="0"/>
        <w:rPr>
          <w:rFonts w:cstheme="minorHAnsi"/>
          <w:sz w:val="22"/>
          <w:szCs w:val="22"/>
        </w:rPr>
      </w:pPr>
      <w:bookmarkStart w:id="43" w:name="_Toc217050120"/>
      <w:r w:rsidRPr="00452322">
        <w:rPr>
          <w:rFonts w:cstheme="minorHAnsi"/>
          <w:sz w:val="22"/>
          <w:szCs w:val="22"/>
        </w:rPr>
        <w:lastRenderedPageBreak/>
        <w:t>Pricing</w:t>
      </w:r>
      <w:r w:rsidR="00377E49" w:rsidRPr="00452322">
        <w:rPr>
          <w:rFonts w:cstheme="minorHAnsi"/>
          <w:sz w:val="22"/>
          <w:szCs w:val="22"/>
        </w:rPr>
        <w:t>/ Rate Card</w:t>
      </w:r>
      <w:bookmarkEnd w:id="43"/>
    </w:p>
    <w:p w14:paraId="7D9F746C" w14:textId="228499E7" w:rsidR="006767B8" w:rsidRPr="00452322" w:rsidRDefault="006767B8" w:rsidP="00125786">
      <w:pPr>
        <w:spacing w:after="0"/>
        <w:jc w:val="both"/>
        <w:rPr>
          <w:rFonts w:cstheme="minorHAnsi"/>
          <w:color w:val="000000"/>
        </w:rPr>
      </w:pPr>
      <w:r w:rsidRPr="00452322">
        <w:rPr>
          <w:rFonts w:cstheme="minorHAnsi"/>
          <w:color w:val="000000"/>
        </w:rPr>
        <w:t>Applicants are required to include costs for all proposed service offerings on a per student basis.</w:t>
      </w:r>
      <w:r w:rsidR="001138EE" w:rsidRPr="00452322">
        <w:rPr>
          <w:rFonts w:cstheme="minorHAnsi"/>
          <w:color w:val="000000"/>
        </w:rPr>
        <w:t xml:space="preserve"> These </w:t>
      </w:r>
      <w:r w:rsidR="00B16849" w:rsidRPr="00452322">
        <w:rPr>
          <w:rFonts w:cstheme="minorHAnsi"/>
          <w:color w:val="000000"/>
        </w:rPr>
        <w:t>costs will be used as an indicative rate and will be finally agreed at time of booking. It is acknowledged that prices may vary based on activities, number of participants etc.</w:t>
      </w:r>
    </w:p>
    <w:p w14:paraId="4EF1C31D" w14:textId="77777777" w:rsidR="00775F46" w:rsidRPr="00452322" w:rsidRDefault="00775F46" w:rsidP="00125786">
      <w:pPr>
        <w:spacing w:after="0"/>
        <w:jc w:val="both"/>
        <w:rPr>
          <w:rFonts w:cstheme="minorHAnsi"/>
          <w:color w:val="000000"/>
        </w:rPr>
      </w:pPr>
    </w:p>
    <w:p w14:paraId="750CCA7D" w14:textId="6CB5997F" w:rsidR="00ED2BE6" w:rsidRPr="00452322" w:rsidRDefault="00F36D74" w:rsidP="00125786">
      <w:pPr>
        <w:pStyle w:val="Heading2"/>
        <w:spacing w:before="0"/>
        <w:rPr>
          <w:rFonts w:cstheme="minorHAnsi"/>
          <w:sz w:val="22"/>
          <w:szCs w:val="22"/>
        </w:rPr>
      </w:pPr>
      <w:bookmarkStart w:id="44" w:name="_Toc217050121"/>
      <w:r w:rsidRPr="00452322">
        <w:rPr>
          <w:rFonts w:cstheme="minorHAnsi"/>
          <w:sz w:val="22"/>
          <w:szCs w:val="22"/>
        </w:rPr>
        <w:t>Invoicing and Payment</w:t>
      </w:r>
      <w:bookmarkEnd w:id="44"/>
    </w:p>
    <w:p w14:paraId="0DCEA12A" w14:textId="4B097DD5" w:rsidR="006767B8" w:rsidRPr="00452322" w:rsidRDefault="006767B8" w:rsidP="00125786">
      <w:pPr>
        <w:spacing w:after="0"/>
        <w:rPr>
          <w:rFonts w:cstheme="minorHAnsi"/>
        </w:rPr>
      </w:pPr>
      <w:r w:rsidRPr="00452322">
        <w:rPr>
          <w:rFonts w:cstheme="minorHAnsi"/>
        </w:rPr>
        <w:t>All invoices must include a purchase order number from the Contracting Authority</w:t>
      </w:r>
    </w:p>
    <w:p w14:paraId="56D085F6" w14:textId="77777777" w:rsidR="00775F46" w:rsidRPr="00452322" w:rsidRDefault="00775F46" w:rsidP="00125786">
      <w:pPr>
        <w:spacing w:after="0"/>
        <w:rPr>
          <w:rFonts w:cstheme="minorHAnsi"/>
        </w:rPr>
      </w:pPr>
    </w:p>
    <w:p w14:paraId="5AFC16FC" w14:textId="77777777" w:rsidR="00F36D74" w:rsidRPr="00452322" w:rsidRDefault="00F36D74" w:rsidP="00125786">
      <w:pPr>
        <w:pStyle w:val="Heading2"/>
        <w:spacing w:before="0"/>
        <w:rPr>
          <w:rFonts w:cstheme="minorHAnsi"/>
          <w:sz w:val="22"/>
          <w:szCs w:val="22"/>
        </w:rPr>
      </w:pPr>
      <w:bookmarkStart w:id="45" w:name="_Toc217050122"/>
      <w:r w:rsidRPr="00452322">
        <w:rPr>
          <w:rFonts w:cstheme="minorHAnsi"/>
          <w:sz w:val="22"/>
          <w:szCs w:val="22"/>
        </w:rPr>
        <w:t>Review of Performance</w:t>
      </w:r>
      <w:bookmarkEnd w:id="45"/>
    </w:p>
    <w:p w14:paraId="0A3B43D3" w14:textId="22036FFB" w:rsidR="006767B8" w:rsidRPr="00452322" w:rsidRDefault="006767B8" w:rsidP="00125786">
      <w:pPr>
        <w:spacing w:after="0"/>
        <w:jc w:val="both"/>
        <w:rPr>
          <w:rFonts w:cstheme="minorHAnsi"/>
          <w:color w:val="000000"/>
        </w:rPr>
      </w:pPr>
      <w:r w:rsidRPr="00452322">
        <w:rPr>
          <w:rFonts w:cstheme="minorHAnsi"/>
          <w:color w:val="000000"/>
        </w:rPr>
        <w:t>Successful performance will be an essential feature of work awarded under the Panel</w:t>
      </w:r>
      <w:r w:rsidR="00757DE4" w:rsidRPr="00452322">
        <w:rPr>
          <w:rFonts w:cstheme="minorHAnsi"/>
          <w:color w:val="000000"/>
        </w:rPr>
        <w:t>.</w:t>
      </w:r>
    </w:p>
    <w:p w14:paraId="56CBAC56" w14:textId="1DDF8FE8" w:rsidR="006767B8" w:rsidRPr="00452322" w:rsidRDefault="006767B8" w:rsidP="00125786">
      <w:pPr>
        <w:spacing w:after="0"/>
        <w:jc w:val="both"/>
        <w:rPr>
          <w:rFonts w:cstheme="minorHAnsi"/>
          <w:color w:val="000000"/>
        </w:rPr>
      </w:pPr>
      <w:r w:rsidRPr="00452322">
        <w:rPr>
          <w:rFonts w:cstheme="minorHAnsi"/>
          <w:color w:val="000000"/>
        </w:rPr>
        <w:t>Poor performance will be identified and raised with panel members and may result in termination of a contract and/or removal from the panel.</w:t>
      </w:r>
    </w:p>
    <w:p w14:paraId="572A4089" w14:textId="77777777" w:rsidR="00775F46" w:rsidRPr="00452322" w:rsidRDefault="00775F46" w:rsidP="00125786">
      <w:pPr>
        <w:spacing w:after="0"/>
        <w:jc w:val="both"/>
        <w:rPr>
          <w:rFonts w:cstheme="minorHAnsi"/>
          <w:color w:val="000000"/>
        </w:rPr>
      </w:pPr>
    </w:p>
    <w:p w14:paraId="4592E23A" w14:textId="50069A33" w:rsidR="00197179" w:rsidRPr="00A20603" w:rsidRDefault="00197179" w:rsidP="00125786">
      <w:pPr>
        <w:pStyle w:val="Heading1"/>
        <w:spacing w:before="0"/>
        <w:rPr>
          <w:rFonts w:cstheme="minorHAnsi"/>
        </w:rPr>
      </w:pPr>
      <w:bookmarkStart w:id="46" w:name="_DV_M221"/>
      <w:bookmarkStart w:id="47" w:name="_DV_M222"/>
      <w:bookmarkStart w:id="48" w:name="_DV_M223"/>
      <w:bookmarkStart w:id="49" w:name="_DV_M224"/>
      <w:bookmarkStart w:id="50" w:name="_DV_M225"/>
      <w:bookmarkStart w:id="51" w:name="_DV_M226"/>
      <w:bookmarkStart w:id="52" w:name="_DV_M227"/>
      <w:bookmarkStart w:id="53" w:name="_DV_M228"/>
      <w:bookmarkStart w:id="54" w:name="_Toc217050123"/>
      <w:bookmarkEnd w:id="46"/>
      <w:bookmarkEnd w:id="47"/>
      <w:bookmarkEnd w:id="48"/>
      <w:bookmarkEnd w:id="49"/>
      <w:bookmarkEnd w:id="50"/>
      <w:bookmarkEnd w:id="51"/>
      <w:bookmarkEnd w:id="52"/>
      <w:bookmarkEnd w:id="53"/>
      <w:r w:rsidRPr="00A20603">
        <w:rPr>
          <w:rFonts w:cstheme="minorHAnsi"/>
        </w:rPr>
        <w:t>Evaluation Criteria</w:t>
      </w:r>
      <w:bookmarkStart w:id="55" w:name="_Toc171227906"/>
      <w:bookmarkStart w:id="56" w:name="_Toc168998880"/>
      <w:bookmarkStart w:id="57" w:name="_Toc168110467"/>
      <w:r w:rsidR="00F36D74" w:rsidRPr="00A20603">
        <w:rPr>
          <w:rFonts w:cstheme="minorHAnsi"/>
        </w:rPr>
        <w:t xml:space="preserve"> for Admittance to the Panel</w:t>
      </w:r>
      <w:bookmarkEnd w:id="54"/>
    </w:p>
    <w:p w14:paraId="1815ECD5" w14:textId="3939B8E8" w:rsidR="00F36D74" w:rsidRPr="00452322" w:rsidRDefault="00F36D74" w:rsidP="00125786">
      <w:pPr>
        <w:pStyle w:val="Heading2"/>
        <w:spacing w:before="0"/>
        <w:rPr>
          <w:rFonts w:cstheme="minorHAnsi"/>
          <w:sz w:val="22"/>
          <w:szCs w:val="22"/>
        </w:rPr>
      </w:pPr>
      <w:bookmarkStart w:id="58" w:name="_Toc217050124"/>
      <w:r w:rsidRPr="00452322">
        <w:rPr>
          <w:rFonts w:cstheme="minorHAnsi"/>
          <w:sz w:val="22"/>
          <w:szCs w:val="22"/>
        </w:rPr>
        <w:t>Application Requirements</w:t>
      </w:r>
      <w:bookmarkEnd w:id="58"/>
    </w:p>
    <w:p w14:paraId="5BFE4DA2" w14:textId="77777777" w:rsidR="00F36D74" w:rsidRPr="00452322" w:rsidRDefault="00F36D74" w:rsidP="00125786">
      <w:pPr>
        <w:spacing w:after="0"/>
        <w:jc w:val="both"/>
        <w:rPr>
          <w:rFonts w:cstheme="minorHAnsi"/>
          <w:color w:val="000000" w:themeColor="text1"/>
        </w:rPr>
      </w:pPr>
      <w:r w:rsidRPr="00452322">
        <w:rPr>
          <w:rFonts w:cstheme="minorHAnsi"/>
          <w:color w:val="000000" w:themeColor="text1"/>
        </w:rPr>
        <w:t xml:space="preserve">The Contracting Authority is using a process similar to the OPEN procedure for the establishment of this panel, therefore, while all interested parties may apply, only those demonstrating that they have the required level of qualifications, experience and technical capacity will have their application considered. In order to demonstrate eligibility, applicants are required to provide the following information: </w:t>
      </w:r>
    </w:p>
    <w:p w14:paraId="33CC1B34" w14:textId="77777777" w:rsidR="00775F46" w:rsidRPr="00452322" w:rsidRDefault="00775F46" w:rsidP="00125786">
      <w:pPr>
        <w:spacing w:after="0"/>
        <w:jc w:val="both"/>
        <w:rPr>
          <w:rFonts w:cstheme="minorHAnsi"/>
          <w:color w:val="000000"/>
        </w:rPr>
      </w:pPr>
    </w:p>
    <w:p w14:paraId="05BE97C0" w14:textId="440E639B" w:rsidR="4BE158B2" w:rsidRPr="00452322" w:rsidRDefault="4BE158B2" w:rsidP="00125786">
      <w:pPr>
        <w:pStyle w:val="Heading2"/>
        <w:spacing w:before="0"/>
        <w:rPr>
          <w:rFonts w:cstheme="minorHAnsi"/>
          <w:sz w:val="22"/>
          <w:szCs w:val="22"/>
        </w:rPr>
      </w:pPr>
      <w:bookmarkStart w:id="59" w:name="_Toc217050125"/>
      <w:r w:rsidRPr="00452322">
        <w:rPr>
          <w:rFonts w:cstheme="minorHAnsi"/>
          <w:sz w:val="22"/>
          <w:szCs w:val="22"/>
          <w:lang w:val="en-US"/>
        </w:rPr>
        <w:t>General Information</w:t>
      </w:r>
      <w:bookmarkEnd w:id="59"/>
    </w:p>
    <w:p w14:paraId="545FE15C" w14:textId="31BB3D46" w:rsidR="006767B8" w:rsidRPr="00452322" w:rsidRDefault="4BE158B2" w:rsidP="00125786">
      <w:pPr>
        <w:spacing w:after="0"/>
        <w:rPr>
          <w:rFonts w:cstheme="minorHAnsi"/>
          <w:color w:val="000000"/>
        </w:rPr>
      </w:pPr>
      <w:r w:rsidRPr="00452322">
        <w:rPr>
          <w:rFonts w:cstheme="minorHAnsi"/>
          <w:color w:val="000000" w:themeColor="text1"/>
        </w:rPr>
        <w:t>Including</w:t>
      </w:r>
      <w:r w:rsidR="006767B8" w:rsidRPr="00452322">
        <w:rPr>
          <w:rFonts w:cstheme="minorHAnsi"/>
          <w:color w:val="000000" w:themeColor="text1"/>
        </w:rPr>
        <w:t xml:space="preserve"> the following information: </w:t>
      </w:r>
    </w:p>
    <w:p w14:paraId="7D556534" w14:textId="77777777" w:rsidR="006767B8" w:rsidRPr="00452322" w:rsidRDefault="006767B8" w:rsidP="00125786">
      <w:pPr>
        <w:pStyle w:val="ListParagraph"/>
        <w:numPr>
          <w:ilvl w:val="0"/>
          <w:numId w:val="17"/>
        </w:numPr>
        <w:spacing w:after="0"/>
        <w:rPr>
          <w:rFonts w:cstheme="minorHAnsi"/>
          <w:color w:val="000000"/>
        </w:rPr>
      </w:pPr>
      <w:r w:rsidRPr="00452322">
        <w:rPr>
          <w:rFonts w:cstheme="minorHAnsi"/>
          <w:color w:val="000000"/>
        </w:rPr>
        <w:t>Name of applicant</w:t>
      </w:r>
    </w:p>
    <w:p w14:paraId="5018737A" w14:textId="77777777" w:rsidR="006767B8" w:rsidRPr="00452322" w:rsidRDefault="006767B8" w:rsidP="00125786">
      <w:pPr>
        <w:pStyle w:val="ListParagraph"/>
        <w:numPr>
          <w:ilvl w:val="0"/>
          <w:numId w:val="17"/>
        </w:numPr>
        <w:spacing w:after="0"/>
        <w:rPr>
          <w:rFonts w:cstheme="minorHAnsi"/>
          <w:color w:val="000000"/>
        </w:rPr>
      </w:pPr>
      <w:r w:rsidRPr="00452322">
        <w:rPr>
          <w:rFonts w:cstheme="minorHAnsi"/>
          <w:color w:val="000000"/>
        </w:rPr>
        <w:t>Address</w:t>
      </w:r>
    </w:p>
    <w:p w14:paraId="5512E543" w14:textId="77777777" w:rsidR="006767B8" w:rsidRPr="00452322" w:rsidRDefault="006767B8" w:rsidP="00125786">
      <w:pPr>
        <w:pStyle w:val="ListParagraph"/>
        <w:numPr>
          <w:ilvl w:val="0"/>
          <w:numId w:val="17"/>
        </w:numPr>
        <w:spacing w:after="0"/>
        <w:rPr>
          <w:rFonts w:cstheme="minorHAnsi"/>
          <w:color w:val="000000"/>
        </w:rPr>
      </w:pPr>
      <w:r w:rsidRPr="00452322">
        <w:rPr>
          <w:rFonts w:cstheme="minorHAnsi"/>
          <w:color w:val="000000"/>
        </w:rPr>
        <w:t>Key contact name</w:t>
      </w:r>
    </w:p>
    <w:p w14:paraId="04BD8DA6" w14:textId="53D11B8F" w:rsidR="00DF4B95" w:rsidRPr="00452322" w:rsidRDefault="006767B8" w:rsidP="00125786">
      <w:pPr>
        <w:pStyle w:val="ListParagraph"/>
        <w:numPr>
          <w:ilvl w:val="0"/>
          <w:numId w:val="17"/>
        </w:numPr>
        <w:spacing w:after="0"/>
        <w:rPr>
          <w:rFonts w:cstheme="minorHAnsi"/>
          <w:color w:val="000000"/>
        </w:rPr>
      </w:pPr>
      <w:r w:rsidRPr="00452322">
        <w:rPr>
          <w:rFonts w:cstheme="minorHAnsi"/>
          <w:color w:val="000000"/>
        </w:rPr>
        <w:t>Key contact email</w:t>
      </w:r>
    </w:p>
    <w:p w14:paraId="741A60BF" w14:textId="77777777" w:rsidR="006767B8" w:rsidRPr="00452322" w:rsidRDefault="006767B8" w:rsidP="00125786">
      <w:pPr>
        <w:pStyle w:val="ListParagraph"/>
        <w:numPr>
          <w:ilvl w:val="0"/>
          <w:numId w:val="17"/>
        </w:numPr>
        <w:spacing w:after="0"/>
        <w:rPr>
          <w:rFonts w:cstheme="minorHAnsi"/>
          <w:color w:val="000000"/>
        </w:rPr>
      </w:pPr>
      <w:r w:rsidRPr="00452322">
        <w:rPr>
          <w:rFonts w:cstheme="minorHAnsi"/>
          <w:color w:val="000000"/>
        </w:rPr>
        <w:t>Key contact phone / mobile</w:t>
      </w:r>
    </w:p>
    <w:p w14:paraId="32FE86DC" w14:textId="181B1A63" w:rsidR="006767B8" w:rsidRPr="00452322" w:rsidRDefault="006767B8" w:rsidP="00125786">
      <w:pPr>
        <w:pStyle w:val="ListParagraph"/>
        <w:numPr>
          <w:ilvl w:val="0"/>
          <w:numId w:val="17"/>
        </w:numPr>
        <w:spacing w:after="0"/>
        <w:rPr>
          <w:rFonts w:cstheme="minorHAnsi"/>
          <w:color w:val="000000"/>
        </w:rPr>
      </w:pPr>
      <w:r w:rsidRPr="00452322">
        <w:rPr>
          <w:rFonts w:cstheme="minorHAnsi"/>
          <w:color w:val="000000"/>
        </w:rPr>
        <w:t>Website if applicable</w:t>
      </w:r>
    </w:p>
    <w:p w14:paraId="62D00ED8" w14:textId="168C3973" w:rsidR="00DF4B95" w:rsidRPr="00452322" w:rsidRDefault="00DF4B95" w:rsidP="00125786">
      <w:pPr>
        <w:pStyle w:val="ListParagraph"/>
        <w:numPr>
          <w:ilvl w:val="0"/>
          <w:numId w:val="17"/>
        </w:numPr>
        <w:spacing w:after="0"/>
        <w:rPr>
          <w:rFonts w:cstheme="minorHAnsi"/>
          <w:color w:val="000000"/>
        </w:rPr>
      </w:pPr>
      <w:r w:rsidRPr="00452322">
        <w:rPr>
          <w:rFonts w:cstheme="minorHAnsi"/>
          <w:color w:val="000000"/>
        </w:rPr>
        <w:t>Other social media platform activities</w:t>
      </w:r>
    </w:p>
    <w:p w14:paraId="035E6635" w14:textId="7DA0C37B" w:rsidR="006767B8" w:rsidRPr="00452322" w:rsidRDefault="006767B8" w:rsidP="00125786">
      <w:pPr>
        <w:pStyle w:val="ListParagraph"/>
        <w:numPr>
          <w:ilvl w:val="0"/>
          <w:numId w:val="17"/>
        </w:numPr>
        <w:spacing w:after="0"/>
        <w:rPr>
          <w:rFonts w:cstheme="minorHAnsi"/>
          <w:color w:val="000000"/>
        </w:rPr>
      </w:pPr>
      <w:r w:rsidRPr="00452322">
        <w:rPr>
          <w:rFonts w:cstheme="minorHAnsi"/>
          <w:color w:val="000000"/>
        </w:rPr>
        <w:t>Date of establishment</w:t>
      </w:r>
    </w:p>
    <w:p w14:paraId="34A67503" w14:textId="77777777" w:rsidR="00775F46" w:rsidRPr="00452322" w:rsidRDefault="00775F46" w:rsidP="00775F46">
      <w:pPr>
        <w:spacing w:after="0"/>
        <w:rPr>
          <w:rFonts w:cstheme="minorHAnsi"/>
          <w:color w:val="000000"/>
        </w:rPr>
      </w:pPr>
    </w:p>
    <w:p w14:paraId="7547B513" w14:textId="7BEF92C6" w:rsidR="00F36D74" w:rsidRPr="00452322" w:rsidRDefault="00F36D74" w:rsidP="00125786">
      <w:pPr>
        <w:pStyle w:val="Heading2"/>
        <w:spacing w:before="0"/>
        <w:rPr>
          <w:rFonts w:cstheme="minorHAnsi"/>
          <w:sz w:val="22"/>
          <w:szCs w:val="22"/>
          <w:lang w:val="en-US"/>
        </w:rPr>
      </w:pPr>
      <w:bookmarkStart w:id="60" w:name="_Toc217050126"/>
      <w:r w:rsidRPr="00452322">
        <w:rPr>
          <w:rFonts w:cstheme="minorHAnsi"/>
          <w:sz w:val="22"/>
          <w:szCs w:val="22"/>
        </w:rPr>
        <w:t>Insurance Requirements</w:t>
      </w:r>
      <w:bookmarkEnd w:id="60"/>
      <w:r w:rsidRPr="00452322">
        <w:rPr>
          <w:rFonts w:cstheme="minorHAnsi"/>
          <w:sz w:val="22"/>
          <w:szCs w:val="22"/>
        </w:rPr>
        <w:t xml:space="preserve"> </w:t>
      </w:r>
    </w:p>
    <w:p w14:paraId="0C4834DC" w14:textId="77777777" w:rsidR="00F36D74" w:rsidRPr="00452322" w:rsidRDefault="00F36D74" w:rsidP="00125786">
      <w:pPr>
        <w:spacing w:after="0"/>
        <w:jc w:val="both"/>
        <w:rPr>
          <w:rFonts w:cstheme="minorHAnsi"/>
          <w:color w:val="000000"/>
        </w:rPr>
      </w:pPr>
      <w:r w:rsidRPr="00452322">
        <w:rPr>
          <w:rFonts w:cstheme="minorHAnsi"/>
          <w:color w:val="000000"/>
        </w:rPr>
        <w:t>Confirmation of insurances in place and commitment to put the following levels in place if successful for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3519"/>
      </w:tblGrid>
      <w:tr w:rsidR="00F36D74" w:rsidRPr="00452322" w14:paraId="6AD69F59" w14:textId="77777777" w:rsidTr="00F36D74">
        <w:trPr>
          <w:jc w:val="center"/>
        </w:trPr>
        <w:tc>
          <w:tcPr>
            <w:tcW w:w="34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9208D13" w14:textId="77777777" w:rsidR="00F36D74" w:rsidRPr="00452322" w:rsidRDefault="00F36D74" w:rsidP="00125786">
            <w:pPr>
              <w:spacing w:after="0"/>
              <w:jc w:val="center"/>
              <w:rPr>
                <w:rFonts w:cstheme="minorHAnsi"/>
                <w:b/>
                <w:lang w:val="en-IE"/>
              </w:rPr>
            </w:pPr>
            <w:r w:rsidRPr="00452322">
              <w:rPr>
                <w:rFonts w:cstheme="minorHAnsi"/>
                <w:b/>
              </w:rPr>
              <w:t>TYPE OF INSURANCE</w:t>
            </w:r>
          </w:p>
        </w:tc>
        <w:tc>
          <w:tcPr>
            <w:tcW w:w="351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0D0F1BD" w14:textId="77777777" w:rsidR="00F36D74" w:rsidRPr="00452322" w:rsidRDefault="00F36D74" w:rsidP="00125786">
            <w:pPr>
              <w:spacing w:after="0"/>
              <w:jc w:val="center"/>
              <w:rPr>
                <w:rFonts w:cstheme="minorHAnsi"/>
                <w:b/>
                <w:lang w:val="en-IE"/>
              </w:rPr>
            </w:pPr>
            <w:r w:rsidRPr="00452322">
              <w:rPr>
                <w:rFonts w:cstheme="minorHAnsi"/>
                <w:b/>
              </w:rPr>
              <w:t>LEVEL REQUIRED FOR CONTRACT</w:t>
            </w:r>
          </w:p>
        </w:tc>
      </w:tr>
      <w:tr w:rsidR="00F36D74" w:rsidRPr="00452322" w14:paraId="147F104B" w14:textId="77777777" w:rsidTr="00F36D74">
        <w:trPr>
          <w:trHeight w:val="401"/>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46AC024F" w14:textId="77777777" w:rsidR="00F36D74" w:rsidRPr="00452322" w:rsidRDefault="00F36D74" w:rsidP="00125786">
            <w:pPr>
              <w:spacing w:after="0"/>
              <w:jc w:val="center"/>
              <w:rPr>
                <w:rFonts w:cstheme="minorHAnsi"/>
                <w:b/>
                <w:lang w:val="en-IE"/>
              </w:rPr>
            </w:pPr>
            <w:r w:rsidRPr="00452322">
              <w:rPr>
                <w:rFonts w:cstheme="minorHAnsi"/>
                <w:b/>
              </w:rPr>
              <w:t>Employers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4FE16225" w14:textId="4410FCD6" w:rsidR="00F36D74" w:rsidRPr="00452322" w:rsidRDefault="00F36D74" w:rsidP="00125786">
            <w:pPr>
              <w:spacing w:after="0"/>
              <w:jc w:val="center"/>
              <w:rPr>
                <w:rFonts w:cstheme="minorHAnsi"/>
                <w:b/>
                <w:lang w:val="en-IE"/>
              </w:rPr>
            </w:pPr>
            <w:r w:rsidRPr="00452322">
              <w:rPr>
                <w:rFonts w:cstheme="minorHAnsi"/>
                <w:b/>
              </w:rPr>
              <w:t>€</w:t>
            </w:r>
            <w:r w:rsidR="001909A9" w:rsidRPr="00452322">
              <w:rPr>
                <w:rFonts w:cstheme="minorHAnsi"/>
                <w:b/>
              </w:rPr>
              <w:t>13,0</w:t>
            </w:r>
            <w:r w:rsidRPr="00452322">
              <w:rPr>
                <w:rFonts w:cstheme="minorHAnsi"/>
                <w:b/>
              </w:rPr>
              <w:t>00,000</w:t>
            </w:r>
          </w:p>
        </w:tc>
      </w:tr>
      <w:tr w:rsidR="00F36D74" w:rsidRPr="00452322" w14:paraId="291B9609" w14:textId="77777777" w:rsidTr="00F36D74">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69A0C178" w14:textId="77777777" w:rsidR="00F36D74" w:rsidRPr="00452322" w:rsidRDefault="00F36D74" w:rsidP="00125786">
            <w:pPr>
              <w:spacing w:after="0"/>
              <w:jc w:val="center"/>
              <w:rPr>
                <w:rFonts w:cstheme="minorHAnsi"/>
                <w:b/>
                <w:lang w:val="en-IE"/>
              </w:rPr>
            </w:pPr>
            <w:r w:rsidRPr="00452322">
              <w:rPr>
                <w:rFonts w:cstheme="minorHAnsi"/>
                <w:b/>
              </w:rPr>
              <w:t>Public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572B0996" w14:textId="77777777" w:rsidR="00F36D74" w:rsidRPr="00452322" w:rsidRDefault="00F36D74" w:rsidP="00125786">
            <w:pPr>
              <w:spacing w:after="0"/>
              <w:jc w:val="center"/>
              <w:rPr>
                <w:rFonts w:cstheme="minorHAnsi"/>
                <w:b/>
                <w:lang w:val="en-IE"/>
              </w:rPr>
            </w:pPr>
            <w:r w:rsidRPr="00452322">
              <w:rPr>
                <w:rFonts w:cstheme="minorHAnsi"/>
                <w:b/>
              </w:rPr>
              <w:t>€6,500,000</w:t>
            </w:r>
          </w:p>
        </w:tc>
      </w:tr>
    </w:tbl>
    <w:p w14:paraId="2257A93E" w14:textId="77777777" w:rsidR="00F36D74" w:rsidRPr="00452322" w:rsidRDefault="00F36D74" w:rsidP="00125786">
      <w:pPr>
        <w:spacing w:after="0" w:line="240" w:lineRule="auto"/>
        <w:ind w:left="720"/>
        <w:jc w:val="both"/>
        <w:rPr>
          <w:rFonts w:cstheme="minorHAnsi"/>
        </w:rPr>
      </w:pPr>
    </w:p>
    <w:p w14:paraId="18047E6D" w14:textId="60B4CDB7" w:rsidR="00F36D74" w:rsidRPr="00452322" w:rsidRDefault="00F36D74" w:rsidP="00125786">
      <w:pPr>
        <w:spacing w:after="0"/>
        <w:jc w:val="both"/>
        <w:rPr>
          <w:rFonts w:cstheme="minorHAnsi"/>
          <w:color w:val="000000"/>
        </w:rPr>
      </w:pPr>
      <w:r w:rsidRPr="00452322">
        <w:rPr>
          <w:rFonts w:cstheme="minorHAnsi"/>
          <w:color w:val="000000"/>
        </w:rPr>
        <w:t>Must provide evidence of this level of cover being in place or a letter from an Insurance company stating that these levels of cover may be put in place if a contract is awarded within one week of the appointment.</w:t>
      </w:r>
    </w:p>
    <w:p w14:paraId="5026F99B" w14:textId="77777777" w:rsidR="0056664B" w:rsidRPr="00452322" w:rsidRDefault="0056664B" w:rsidP="00125786">
      <w:pPr>
        <w:spacing w:after="0"/>
        <w:jc w:val="both"/>
        <w:rPr>
          <w:rFonts w:cstheme="minorHAnsi"/>
          <w:color w:val="000000"/>
        </w:rPr>
      </w:pPr>
    </w:p>
    <w:p w14:paraId="7408ABDB" w14:textId="6DDD0E83" w:rsidR="00F36D74" w:rsidRPr="00452322" w:rsidRDefault="00F36D74" w:rsidP="00125786">
      <w:pPr>
        <w:spacing w:after="0"/>
        <w:jc w:val="both"/>
        <w:rPr>
          <w:rFonts w:cstheme="minorHAnsi"/>
          <w:color w:val="000000"/>
        </w:rPr>
      </w:pPr>
      <w:r w:rsidRPr="00452322">
        <w:rPr>
          <w:rFonts w:cstheme="minorHAnsi"/>
          <w:b/>
          <w:color w:val="000000"/>
        </w:rPr>
        <w:lastRenderedPageBreak/>
        <w:t>Rule:</w:t>
      </w:r>
      <w:r w:rsidRPr="00452322">
        <w:rPr>
          <w:rFonts w:cstheme="minorHAnsi"/>
          <w:b/>
          <w:color w:val="000000"/>
        </w:rPr>
        <w:tab/>
      </w:r>
      <w:r w:rsidRPr="00452322">
        <w:rPr>
          <w:rFonts w:cstheme="minorHAnsi"/>
          <w:color w:val="000000"/>
        </w:rPr>
        <w:t xml:space="preserve">Applicants must confirm the types of insurance in place and agreement to levels required if successful through completion of the Self-Declaration Form contained in the Response Document </w:t>
      </w:r>
    </w:p>
    <w:p w14:paraId="59AA1BD3" w14:textId="77777777" w:rsidR="0056664B" w:rsidRPr="00452322" w:rsidRDefault="0056664B" w:rsidP="00125786">
      <w:pPr>
        <w:spacing w:after="0"/>
        <w:jc w:val="both"/>
        <w:rPr>
          <w:rFonts w:cstheme="minorHAnsi"/>
          <w:color w:val="000000"/>
        </w:rPr>
      </w:pPr>
    </w:p>
    <w:p w14:paraId="59B4EAB2" w14:textId="40176551" w:rsidR="00F36D74" w:rsidRPr="00452322" w:rsidRDefault="00F36D74" w:rsidP="00125786">
      <w:pPr>
        <w:pStyle w:val="Heading2"/>
        <w:spacing w:before="0"/>
        <w:rPr>
          <w:rFonts w:cstheme="minorHAnsi"/>
          <w:sz w:val="22"/>
          <w:szCs w:val="22"/>
        </w:rPr>
      </w:pPr>
      <w:bookmarkStart w:id="61" w:name="_Toc217050127"/>
      <w:bookmarkStart w:id="62" w:name="_Toc469332302"/>
      <w:r w:rsidRPr="00452322">
        <w:rPr>
          <w:rFonts w:cstheme="minorHAnsi"/>
          <w:sz w:val="22"/>
          <w:szCs w:val="22"/>
        </w:rPr>
        <w:t>Tax Compliance</w:t>
      </w:r>
      <w:bookmarkEnd w:id="61"/>
      <w:r w:rsidRPr="00452322">
        <w:rPr>
          <w:rFonts w:cstheme="minorHAnsi"/>
          <w:sz w:val="22"/>
          <w:szCs w:val="22"/>
        </w:rPr>
        <w:t xml:space="preserve"> </w:t>
      </w:r>
      <w:bookmarkEnd w:id="62"/>
    </w:p>
    <w:p w14:paraId="0C9C8D87" w14:textId="77777777" w:rsidR="00F36D74" w:rsidRPr="00452322" w:rsidRDefault="00F36D74" w:rsidP="00125786">
      <w:pPr>
        <w:spacing w:after="0"/>
        <w:jc w:val="both"/>
        <w:rPr>
          <w:rFonts w:cstheme="minorHAnsi"/>
          <w:color w:val="000000"/>
        </w:rPr>
      </w:pPr>
      <w:r w:rsidRPr="00452322">
        <w:rPr>
          <w:rFonts w:cstheme="minorHAnsi"/>
          <w:color w:val="000000"/>
        </w:rPr>
        <w:t xml:space="preserve">Evidence of tax compliance from the Irish Revenue Commissioners. </w:t>
      </w:r>
    </w:p>
    <w:p w14:paraId="11EB9071" w14:textId="77777777" w:rsidR="0056664B" w:rsidRPr="00452322" w:rsidRDefault="0056664B" w:rsidP="00125786">
      <w:pPr>
        <w:spacing w:after="0"/>
        <w:jc w:val="both"/>
        <w:rPr>
          <w:rFonts w:cstheme="minorHAnsi"/>
          <w:color w:val="000000"/>
        </w:rPr>
      </w:pPr>
    </w:p>
    <w:p w14:paraId="6CEE25DE" w14:textId="64B5AC1B" w:rsidR="00F36D74" w:rsidRPr="00452322" w:rsidRDefault="00F36D74" w:rsidP="00125786">
      <w:pPr>
        <w:spacing w:after="0"/>
        <w:jc w:val="both"/>
        <w:rPr>
          <w:rFonts w:cstheme="minorHAnsi"/>
          <w:color w:val="000000"/>
        </w:rPr>
      </w:pPr>
      <w:r w:rsidRPr="00452322">
        <w:rPr>
          <w:rFonts w:cstheme="minorHAnsi"/>
          <w:b/>
          <w:color w:val="000000"/>
        </w:rPr>
        <w:t>Rule:</w:t>
      </w:r>
      <w:r w:rsidRPr="00452322">
        <w:rPr>
          <w:rFonts w:cstheme="minorHAnsi"/>
          <w:color w:val="000000"/>
        </w:rPr>
        <w:t xml:space="preserve">  Tenders should confirm their tax compliance status through completion of the Self-Declaration Form contained in in the Response Document.</w:t>
      </w:r>
    </w:p>
    <w:p w14:paraId="0EC0A2E2" w14:textId="77777777" w:rsidR="0056664B" w:rsidRPr="00452322" w:rsidRDefault="0056664B" w:rsidP="00125786">
      <w:pPr>
        <w:spacing w:after="0"/>
        <w:jc w:val="both"/>
        <w:rPr>
          <w:rFonts w:cstheme="minorHAnsi"/>
          <w:color w:val="000000"/>
        </w:rPr>
      </w:pPr>
    </w:p>
    <w:p w14:paraId="1573C807" w14:textId="18BA6F46" w:rsidR="00F36D74" w:rsidRPr="00452322" w:rsidRDefault="006767B8" w:rsidP="00125786">
      <w:pPr>
        <w:pStyle w:val="Heading2"/>
        <w:spacing w:before="0"/>
        <w:rPr>
          <w:rFonts w:cstheme="minorHAnsi"/>
          <w:sz w:val="22"/>
          <w:szCs w:val="22"/>
        </w:rPr>
      </w:pPr>
      <w:bookmarkStart w:id="63" w:name="_Toc217050128"/>
      <w:r w:rsidRPr="00452322">
        <w:rPr>
          <w:rFonts w:cstheme="minorHAnsi"/>
          <w:sz w:val="22"/>
          <w:szCs w:val="22"/>
        </w:rPr>
        <w:t>Financial Stability</w:t>
      </w:r>
      <w:bookmarkEnd w:id="63"/>
    </w:p>
    <w:p w14:paraId="5234133E" w14:textId="434B8554" w:rsidR="006767B8" w:rsidRPr="00452322" w:rsidRDefault="006767B8" w:rsidP="00125786">
      <w:pPr>
        <w:spacing w:after="0"/>
        <w:jc w:val="both"/>
        <w:rPr>
          <w:rFonts w:cstheme="minorHAnsi"/>
        </w:rPr>
      </w:pPr>
      <w:bookmarkStart w:id="64" w:name="_Hlk520814675"/>
      <w:r w:rsidRPr="00452322">
        <w:rPr>
          <w:rFonts w:cstheme="minorHAnsi"/>
        </w:rPr>
        <w:t xml:space="preserve">Applicants must demonstrate financial stability by providing a letter from their Auditor confirming they have the resources to pay their debts, identified on the current statement of assets and liabilities as being the debts as they fall due. </w:t>
      </w:r>
      <w:bookmarkEnd w:id="64"/>
    </w:p>
    <w:p w14:paraId="138CC691" w14:textId="77777777" w:rsidR="0056664B" w:rsidRPr="00452322" w:rsidRDefault="0056664B" w:rsidP="00125786">
      <w:pPr>
        <w:spacing w:after="0"/>
        <w:jc w:val="both"/>
        <w:rPr>
          <w:rFonts w:cstheme="minorHAnsi"/>
        </w:rPr>
      </w:pPr>
    </w:p>
    <w:p w14:paraId="40F9685C" w14:textId="3CF1C7B0" w:rsidR="00F36D74" w:rsidRPr="00452322" w:rsidRDefault="006767B8" w:rsidP="00125786">
      <w:pPr>
        <w:pStyle w:val="Heading2"/>
        <w:spacing w:before="0"/>
        <w:rPr>
          <w:rFonts w:cstheme="minorHAnsi"/>
          <w:sz w:val="22"/>
          <w:szCs w:val="22"/>
        </w:rPr>
      </w:pPr>
      <w:bookmarkStart w:id="65" w:name="_Toc217050129"/>
      <w:r w:rsidRPr="00452322">
        <w:rPr>
          <w:rFonts w:cstheme="minorHAnsi"/>
          <w:sz w:val="22"/>
          <w:szCs w:val="22"/>
        </w:rPr>
        <w:t>Previous Experience</w:t>
      </w:r>
      <w:bookmarkEnd w:id="65"/>
    </w:p>
    <w:p w14:paraId="43DE03C4" w14:textId="08D33D7B" w:rsidR="00127057" w:rsidRPr="00452322" w:rsidRDefault="00F36D74" w:rsidP="00125786">
      <w:pPr>
        <w:spacing w:after="0"/>
        <w:jc w:val="both"/>
        <w:rPr>
          <w:rFonts w:cstheme="minorHAnsi"/>
        </w:rPr>
      </w:pPr>
      <w:r w:rsidRPr="00452322">
        <w:rPr>
          <w:rFonts w:cstheme="minorHAnsi"/>
        </w:rPr>
        <w:t xml:space="preserve">Applicants will initially be assessed to determine that they have previous relevant experience in </w:t>
      </w:r>
      <w:r w:rsidR="000E2D2C" w:rsidRPr="00452322">
        <w:rPr>
          <w:rFonts w:cstheme="minorHAnsi"/>
        </w:rPr>
        <w:t xml:space="preserve">dealing with groups of participants, </w:t>
      </w:r>
      <w:r w:rsidR="00A82059" w:rsidRPr="00452322">
        <w:rPr>
          <w:rFonts w:cstheme="minorHAnsi"/>
        </w:rPr>
        <w:t>similar to the proposed student body.</w:t>
      </w:r>
      <w:bookmarkStart w:id="66" w:name="_Toc195681197"/>
      <w:bookmarkEnd w:id="55"/>
      <w:bookmarkEnd w:id="56"/>
      <w:bookmarkEnd w:id="57"/>
    </w:p>
    <w:p w14:paraId="1402DCD4" w14:textId="77777777" w:rsidR="0056664B" w:rsidRPr="00452322" w:rsidRDefault="0056664B" w:rsidP="00125786">
      <w:pPr>
        <w:spacing w:after="0"/>
        <w:jc w:val="both"/>
        <w:rPr>
          <w:rFonts w:cstheme="minorHAnsi"/>
        </w:rPr>
      </w:pPr>
    </w:p>
    <w:p w14:paraId="2D28DEBF" w14:textId="6591AE4E" w:rsidR="00127057" w:rsidRPr="00452322" w:rsidRDefault="00127057" w:rsidP="00125786">
      <w:pPr>
        <w:pStyle w:val="Heading2"/>
        <w:spacing w:before="0"/>
        <w:rPr>
          <w:rFonts w:cstheme="minorHAnsi"/>
          <w:sz w:val="22"/>
          <w:szCs w:val="22"/>
        </w:rPr>
      </w:pPr>
      <w:bookmarkStart w:id="67" w:name="_Toc217050130"/>
      <w:r w:rsidRPr="00452322">
        <w:rPr>
          <w:rFonts w:cstheme="minorHAnsi"/>
          <w:sz w:val="22"/>
          <w:szCs w:val="22"/>
        </w:rPr>
        <w:t>Options Available</w:t>
      </w:r>
      <w:bookmarkEnd w:id="67"/>
    </w:p>
    <w:p w14:paraId="20D8C772" w14:textId="416AA41D" w:rsidR="00127057" w:rsidRPr="00452322" w:rsidRDefault="00127057" w:rsidP="00125786">
      <w:pPr>
        <w:spacing w:after="0"/>
        <w:jc w:val="both"/>
        <w:rPr>
          <w:rFonts w:eastAsiaTheme="majorEastAsia" w:cstheme="minorHAnsi"/>
          <w:bCs/>
        </w:rPr>
      </w:pPr>
      <w:r w:rsidRPr="00452322">
        <w:rPr>
          <w:rFonts w:eastAsiaTheme="majorEastAsia" w:cstheme="minorHAnsi"/>
          <w:bCs/>
        </w:rPr>
        <w:t>Applicants are requested to populate the</w:t>
      </w:r>
      <w:r w:rsidR="000E2D2C" w:rsidRPr="00452322">
        <w:rPr>
          <w:rFonts w:eastAsiaTheme="majorEastAsia" w:cstheme="minorHAnsi"/>
          <w:bCs/>
        </w:rPr>
        <w:t xml:space="preserve"> Options</w:t>
      </w:r>
      <w:r w:rsidRPr="00452322">
        <w:rPr>
          <w:rFonts w:eastAsiaTheme="majorEastAsia" w:cstheme="minorHAnsi"/>
          <w:bCs/>
        </w:rPr>
        <w:t xml:space="preserve"> Matrix </w:t>
      </w:r>
      <w:r w:rsidR="000E2D2C" w:rsidRPr="00452322">
        <w:rPr>
          <w:rFonts w:eastAsiaTheme="majorEastAsia" w:cstheme="minorHAnsi"/>
          <w:bCs/>
        </w:rPr>
        <w:t xml:space="preserve">available </w:t>
      </w:r>
      <w:r w:rsidRPr="00452322">
        <w:rPr>
          <w:rFonts w:eastAsiaTheme="majorEastAsia" w:cstheme="minorHAnsi"/>
          <w:bCs/>
        </w:rPr>
        <w:t>as part of their response</w:t>
      </w:r>
      <w:r w:rsidR="000E2D2C" w:rsidRPr="00452322">
        <w:rPr>
          <w:rFonts w:eastAsiaTheme="majorEastAsia" w:cstheme="minorHAnsi"/>
          <w:bCs/>
        </w:rPr>
        <w:t xml:space="preserve"> document</w:t>
      </w:r>
      <w:r w:rsidR="006767B8" w:rsidRPr="00452322">
        <w:rPr>
          <w:rFonts w:eastAsiaTheme="majorEastAsia" w:cstheme="minorHAnsi"/>
          <w:bCs/>
        </w:rPr>
        <w:t xml:space="preserve">, available in </w:t>
      </w:r>
      <w:r w:rsidR="00DF4B95" w:rsidRPr="00452322">
        <w:rPr>
          <w:rFonts w:eastAsiaTheme="majorEastAsia" w:cstheme="minorHAnsi"/>
          <w:bCs/>
        </w:rPr>
        <w:t>Appendix 1</w:t>
      </w:r>
      <w:r w:rsidR="00007B7D" w:rsidRPr="00452322">
        <w:rPr>
          <w:rFonts w:eastAsiaTheme="majorEastAsia" w:cstheme="minorHAnsi"/>
          <w:bCs/>
        </w:rPr>
        <w:t>- Checklist for Adventure Centres to complete</w:t>
      </w:r>
      <w:r w:rsidR="00DF4B95" w:rsidRPr="00452322">
        <w:rPr>
          <w:rFonts w:eastAsiaTheme="majorEastAsia" w:cstheme="minorHAnsi"/>
          <w:bCs/>
        </w:rPr>
        <w:t>.</w:t>
      </w:r>
    </w:p>
    <w:p w14:paraId="42796C3D" w14:textId="44D53EFB" w:rsidR="00320A72" w:rsidRPr="00452322" w:rsidRDefault="00320A72" w:rsidP="00125786">
      <w:pPr>
        <w:spacing w:after="0"/>
        <w:rPr>
          <w:rFonts w:eastAsiaTheme="majorEastAsia" w:cstheme="minorHAnsi"/>
          <w:b/>
          <w:bCs/>
          <w:color w:val="17665C"/>
        </w:rPr>
      </w:pPr>
      <w:r w:rsidRPr="00452322">
        <w:rPr>
          <w:rFonts w:cstheme="minorHAnsi"/>
        </w:rPr>
        <w:br w:type="page"/>
      </w:r>
    </w:p>
    <w:p w14:paraId="67293262" w14:textId="0D905884" w:rsidR="00197179" w:rsidRPr="00A20603" w:rsidRDefault="000D5FFC" w:rsidP="00A20603">
      <w:pPr>
        <w:pStyle w:val="Heading1"/>
        <w:numPr>
          <w:ilvl w:val="0"/>
          <w:numId w:val="0"/>
        </w:numPr>
        <w:spacing w:before="0"/>
        <w:rPr>
          <w:rFonts w:cstheme="minorHAnsi"/>
        </w:rPr>
      </w:pPr>
      <w:bookmarkStart w:id="68" w:name="_Toc217050131"/>
      <w:r w:rsidRPr="00A20603">
        <w:rPr>
          <w:rFonts w:cstheme="minorHAnsi"/>
        </w:rPr>
        <w:lastRenderedPageBreak/>
        <w:t xml:space="preserve">APPENDIX </w:t>
      </w:r>
      <w:r w:rsidR="00030534" w:rsidRPr="00A20603">
        <w:rPr>
          <w:rFonts w:cstheme="minorHAnsi"/>
        </w:rPr>
        <w:t>1</w:t>
      </w:r>
      <w:r w:rsidR="00197179" w:rsidRPr="00A20603">
        <w:rPr>
          <w:rFonts w:cstheme="minorHAnsi"/>
        </w:rPr>
        <w:t xml:space="preserve"> - INSTRUCTIONS TO </w:t>
      </w:r>
      <w:bookmarkEnd w:id="66"/>
      <w:r w:rsidR="006767B8" w:rsidRPr="00A20603">
        <w:rPr>
          <w:rFonts w:cstheme="minorHAnsi"/>
        </w:rPr>
        <w:t>APPLICANTS</w:t>
      </w:r>
      <w:bookmarkEnd w:id="68"/>
    </w:p>
    <w:p w14:paraId="327EB5D7" w14:textId="18001A20" w:rsidR="00197179" w:rsidRPr="00452322" w:rsidRDefault="00197179" w:rsidP="00125786">
      <w:pPr>
        <w:pStyle w:val="NoSpacing"/>
        <w:numPr>
          <w:ilvl w:val="0"/>
          <w:numId w:val="15"/>
        </w:numPr>
        <w:rPr>
          <w:rFonts w:cstheme="minorHAnsi"/>
          <w:b/>
          <w:bCs/>
        </w:rPr>
      </w:pPr>
      <w:bookmarkStart w:id="69" w:name="_Toc217713491"/>
      <w:bookmarkStart w:id="70" w:name="_Toc388881045"/>
      <w:r w:rsidRPr="00452322">
        <w:rPr>
          <w:rFonts w:cstheme="minorHAnsi"/>
          <w:b/>
          <w:bCs/>
          <w:color w:val="0070C0"/>
        </w:rPr>
        <w:t>Submission of Tenders</w:t>
      </w:r>
      <w:bookmarkEnd w:id="69"/>
      <w:bookmarkEnd w:id="70"/>
    </w:p>
    <w:p w14:paraId="49894882" w14:textId="5843C255" w:rsidR="50617ED4" w:rsidRPr="00452322" w:rsidRDefault="50617ED4" w:rsidP="00125786">
      <w:pPr>
        <w:spacing w:after="0"/>
        <w:jc w:val="both"/>
        <w:rPr>
          <w:rFonts w:eastAsia="Arial" w:cstheme="minorHAnsi"/>
          <w:color w:val="000000" w:themeColor="text1"/>
          <w:lang w:val="en-US"/>
        </w:rPr>
      </w:pPr>
      <w:r w:rsidRPr="00452322">
        <w:rPr>
          <w:rStyle w:val="normaltextrun"/>
          <w:rFonts w:eastAsia="Arial" w:cstheme="minorHAnsi"/>
          <w:color w:val="000000" w:themeColor="text1"/>
        </w:rPr>
        <w:t>It is the responsibility of the applicant to ensure that their application is complete and reaches the correct address. Applicants must complete the Tender Response Document and return with the following:</w:t>
      </w:r>
    </w:p>
    <w:p w14:paraId="6688526B" w14:textId="590873C6" w:rsidR="50617ED4" w:rsidRPr="00452322" w:rsidRDefault="50617ED4" w:rsidP="00125786">
      <w:pPr>
        <w:pStyle w:val="ListParagraph"/>
        <w:numPr>
          <w:ilvl w:val="0"/>
          <w:numId w:val="3"/>
        </w:numPr>
        <w:spacing w:after="0"/>
        <w:ind w:left="357" w:hanging="357"/>
        <w:rPr>
          <w:rFonts w:eastAsia="Arial" w:cstheme="minorHAnsi"/>
          <w:color w:val="000000" w:themeColor="text1"/>
          <w:lang w:val="en-US"/>
        </w:rPr>
      </w:pPr>
      <w:r w:rsidRPr="00452322">
        <w:rPr>
          <w:rFonts w:eastAsia="Arial" w:cstheme="minorHAnsi"/>
          <w:color w:val="000000" w:themeColor="text1"/>
        </w:rPr>
        <w:t xml:space="preserve">A </w:t>
      </w:r>
      <w:r w:rsidRPr="00452322">
        <w:rPr>
          <w:rFonts w:eastAsia="Arial" w:cstheme="minorHAnsi"/>
          <w:b/>
          <w:bCs/>
          <w:color w:val="000000" w:themeColor="text1"/>
          <w:u w:val="single"/>
        </w:rPr>
        <w:t>cover letter on official letterhead</w:t>
      </w:r>
      <w:r w:rsidRPr="00452322">
        <w:rPr>
          <w:rFonts w:eastAsia="Arial" w:cstheme="minorHAnsi"/>
          <w:color w:val="000000" w:themeColor="text1"/>
        </w:rPr>
        <w:t xml:space="preserve"> with the following information: </w:t>
      </w:r>
    </w:p>
    <w:p w14:paraId="07477910" w14:textId="5969950B" w:rsidR="50617ED4" w:rsidRPr="00452322" w:rsidRDefault="50617ED4" w:rsidP="00125786">
      <w:pPr>
        <w:pStyle w:val="ListParagraph"/>
        <w:numPr>
          <w:ilvl w:val="0"/>
          <w:numId w:val="2"/>
        </w:numPr>
        <w:spacing w:after="0"/>
        <w:ind w:left="1800"/>
        <w:rPr>
          <w:rFonts w:eastAsia="Arial" w:cstheme="minorHAnsi"/>
          <w:color w:val="000000" w:themeColor="text1"/>
          <w:lang w:val="en-US"/>
        </w:rPr>
      </w:pPr>
      <w:r w:rsidRPr="00452322">
        <w:rPr>
          <w:rFonts w:eastAsia="Arial" w:cstheme="minorHAnsi"/>
          <w:color w:val="000000" w:themeColor="text1"/>
        </w:rPr>
        <w:t>Name of applicant</w:t>
      </w:r>
    </w:p>
    <w:p w14:paraId="61C4E472" w14:textId="5832E022" w:rsidR="50617ED4" w:rsidRPr="00452322" w:rsidRDefault="50617ED4" w:rsidP="00125786">
      <w:pPr>
        <w:pStyle w:val="ListParagraph"/>
        <w:numPr>
          <w:ilvl w:val="0"/>
          <w:numId w:val="2"/>
        </w:numPr>
        <w:spacing w:after="0"/>
        <w:ind w:left="1800"/>
        <w:rPr>
          <w:rFonts w:eastAsia="Arial" w:cstheme="minorHAnsi"/>
          <w:color w:val="000000" w:themeColor="text1"/>
          <w:lang w:val="en-US"/>
        </w:rPr>
      </w:pPr>
      <w:r w:rsidRPr="00452322">
        <w:rPr>
          <w:rFonts w:eastAsia="Arial" w:cstheme="minorHAnsi"/>
          <w:color w:val="000000" w:themeColor="text1"/>
        </w:rPr>
        <w:t>Address</w:t>
      </w:r>
    </w:p>
    <w:p w14:paraId="694FA8D2" w14:textId="0DA41FD4" w:rsidR="50617ED4" w:rsidRPr="00452322" w:rsidRDefault="50617ED4" w:rsidP="00125786">
      <w:pPr>
        <w:pStyle w:val="ListParagraph"/>
        <w:numPr>
          <w:ilvl w:val="0"/>
          <w:numId w:val="2"/>
        </w:numPr>
        <w:spacing w:after="0"/>
        <w:ind w:left="1800"/>
        <w:rPr>
          <w:rFonts w:eastAsia="Arial" w:cstheme="minorHAnsi"/>
          <w:color w:val="000000" w:themeColor="text1"/>
          <w:lang w:val="en-US"/>
        </w:rPr>
      </w:pPr>
      <w:r w:rsidRPr="00452322">
        <w:rPr>
          <w:rFonts w:eastAsia="Arial" w:cstheme="minorHAnsi"/>
          <w:color w:val="000000" w:themeColor="text1"/>
        </w:rPr>
        <w:t>Key contact name</w:t>
      </w:r>
    </w:p>
    <w:p w14:paraId="7331632E" w14:textId="1057CF07" w:rsidR="50617ED4" w:rsidRPr="00452322" w:rsidRDefault="50617ED4" w:rsidP="00125786">
      <w:pPr>
        <w:pStyle w:val="ListParagraph"/>
        <w:numPr>
          <w:ilvl w:val="0"/>
          <w:numId w:val="2"/>
        </w:numPr>
        <w:spacing w:after="0"/>
        <w:ind w:left="1800"/>
        <w:rPr>
          <w:rFonts w:eastAsia="Arial" w:cstheme="minorHAnsi"/>
          <w:color w:val="000000" w:themeColor="text1"/>
          <w:lang w:val="en-US"/>
        </w:rPr>
      </w:pPr>
      <w:r w:rsidRPr="00452322">
        <w:rPr>
          <w:rFonts w:eastAsia="Arial" w:cstheme="minorHAnsi"/>
          <w:color w:val="000000" w:themeColor="text1"/>
        </w:rPr>
        <w:t>Key contact email</w:t>
      </w:r>
    </w:p>
    <w:p w14:paraId="0BEB904A" w14:textId="19AAA8DC" w:rsidR="50617ED4" w:rsidRPr="00452322" w:rsidRDefault="50617ED4" w:rsidP="00125786">
      <w:pPr>
        <w:pStyle w:val="ListParagraph"/>
        <w:numPr>
          <w:ilvl w:val="0"/>
          <w:numId w:val="2"/>
        </w:numPr>
        <w:spacing w:after="0"/>
        <w:ind w:left="1800"/>
        <w:rPr>
          <w:rFonts w:eastAsia="Arial" w:cstheme="minorHAnsi"/>
          <w:color w:val="000000" w:themeColor="text1"/>
          <w:lang w:val="en-US"/>
        </w:rPr>
      </w:pPr>
      <w:r w:rsidRPr="00452322">
        <w:rPr>
          <w:rFonts w:eastAsia="Arial" w:cstheme="minorHAnsi"/>
          <w:color w:val="000000" w:themeColor="text1"/>
        </w:rPr>
        <w:t>Key contact phone / mobile</w:t>
      </w:r>
    </w:p>
    <w:p w14:paraId="55910C9A" w14:textId="4EF052F4" w:rsidR="50617ED4" w:rsidRPr="00452322" w:rsidRDefault="50617ED4" w:rsidP="00125786">
      <w:pPr>
        <w:pStyle w:val="ListParagraph"/>
        <w:numPr>
          <w:ilvl w:val="0"/>
          <w:numId w:val="2"/>
        </w:numPr>
        <w:spacing w:after="0"/>
        <w:ind w:left="1800"/>
        <w:rPr>
          <w:rFonts w:eastAsia="Arial" w:cstheme="minorHAnsi"/>
          <w:color w:val="000000" w:themeColor="text1"/>
          <w:lang w:val="en-US"/>
        </w:rPr>
      </w:pPr>
      <w:r w:rsidRPr="00452322">
        <w:rPr>
          <w:rFonts w:eastAsia="Arial" w:cstheme="minorHAnsi"/>
          <w:color w:val="000000" w:themeColor="text1"/>
        </w:rPr>
        <w:t>Website if applicable</w:t>
      </w:r>
    </w:p>
    <w:p w14:paraId="6D7CB948" w14:textId="69DAB78D" w:rsidR="50617ED4" w:rsidRPr="00452322" w:rsidRDefault="50617ED4" w:rsidP="00125786">
      <w:pPr>
        <w:pStyle w:val="ListParagraph"/>
        <w:numPr>
          <w:ilvl w:val="0"/>
          <w:numId w:val="2"/>
        </w:numPr>
        <w:spacing w:after="0"/>
        <w:ind w:left="1800"/>
        <w:rPr>
          <w:rFonts w:eastAsia="Arial" w:cstheme="minorHAnsi"/>
          <w:color w:val="000000" w:themeColor="text1"/>
          <w:lang w:val="en-US"/>
        </w:rPr>
      </w:pPr>
      <w:r w:rsidRPr="00452322">
        <w:rPr>
          <w:rFonts w:eastAsia="Arial" w:cstheme="minorHAnsi"/>
          <w:color w:val="000000" w:themeColor="text1"/>
        </w:rPr>
        <w:t>Other social media platform activities</w:t>
      </w:r>
    </w:p>
    <w:p w14:paraId="0961AB14" w14:textId="0E06978F" w:rsidR="50617ED4" w:rsidRPr="00452322" w:rsidRDefault="50617ED4" w:rsidP="00125786">
      <w:pPr>
        <w:pStyle w:val="ListParagraph"/>
        <w:numPr>
          <w:ilvl w:val="0"/>
          <w:numId w:val="2"/>
        </w:numPr>
        <w:spacing w:after="0"/>
        <w:ind w:left="1800"/>
        <w:rPr>
          <w:rFonts w:eastAsia="Arial" w:cstheme="minorHAnsi"/>
          <w:color w:val="000000" w:themeColor="text1"/>
          <w:lang w:val="en-US"/>
        </w:rPr>
      </w:pPr>
      <w:r w:rsidRPr="00452322">
        <w:rPr>
          <w:rFonts w:eastAsia="Arial" w:cstheme="minorHAnsi"/>
          <w:color w:val="000000" w:themeColor="text1"/>
        </w:rPr>
        <w:t>Date of establishment</w:t>
      </w:r>
    </w:p>
    <w:p w14:paraId="098B956B" w14:textId="77777777" w:rsidR="0056664B" w:rsidRPr="00452322" w:rsidRDefault="0056664B" w:rsidP="0056664B">
      <w:pPr>
        <w:spacing w:after="0"/>
        <w:rPr>
          <w:rFonts w:eastAsia="Arial" w:cstheme="minorHAnsi"/>
          <w:color w:val="000000" w:themeColor="text1"/>
          <w:lang w:val="en-US"/>
        </w:rPr>
      </w:pPr>
    </w:p>
    <w:p w14:paraId="093B887E" w14:textId="5BEB5260" w:rsidR="50617ED4" w:rsidRPr="00452322" w:rsidRDefault="50617ED4" w:rsidP="00125786">
      <w:pPr>
        <w:pStyle w:val="ListParagraph"/>
        <w:numPr>
          <w:ilvl w:val="0"/>
          <w:numId w:val="2"/>
        </w:numPr>
        <w:spacing w:after="0"/>
        <w:ind w:left="300" w:hanging="357"/>
        <w:rPr>
          <w:rFonts w:eastAsia="Arial" w:cstheme="minorHAnsi"/>
          <w:color w:val="000000" w:themeColor="text1"/>
          <w:lang w:val="en-US"/>
        </w:rPr>
      </w:pPr>
      <w:r w:rsidRPr="00452322">
        <w:rPr>
          <w:rFonts w:eastAsia="Arial" w:cstheme="minorHAnsi"/>
          <w:b/>
          <w:bCs/>
          <w:color w:val="000000" w:themeColor="text1"/>
        </w:rPr>
        <w:t>Please ensure Appendix 1 Options Matrix - Check List for Adventure Holidays is completed.</w:t>
      </w:r>
    </w:p>
    <w:p w14:paraId="3C278671" w14:textId="2ED0D5D0" w:rsidR="50617ED4" w:rsidRPr="00452322" w:rsidRDefault="50617ED4" w:rsidP="00125786">
      <w:pPr>
        <w:pStyle w:val="ListParagraph"/>
        <w:numPr>
          <w:ilvl w:val="0"/>
          <w:numId w:val="2"/>
        </w:numPr>
        <w:spacing w:after="0"/>
        <w:ind w:left="300" w:hanging="357"/>
        <w:rPr>
          <w:rFonts w:eastAsia="Arial" w:cstheme="minorHAnsi"/>
          <w:color w:val="000000" w:themeColor="text1"/>
          <w:lang w:val="en-US"/>
        </w:rPr>
      </w:pPr>
      <w:r w:rsidRPr="00452322">
        <w:rPr>
          <w:rFonts w:eastAsia="Arial" w:cstheme="minorHAnsi"/>
          <w:b/>
          <w:bCs/>
          <w:color w:val="000000" w:themeColor="text1"/>
        </w:rPr>
        <w:t xml:space="preserve">Letter from your Auditor </w:t>
      </w:r>
      <w:r w:rsidRPr="00452322">
        <w:rPr>
          <w:rStyle w:val="eop"/>
          <w:rFonts w:eastAsia="Georgia" w:cstheme="minorHAnsi"/>
          <w:b/>
          <w:bCs/>
          <w:color w:val="000000" w:themeColor="text1"/>
          <w:u w:val="single"/>
        </w:rPr>
        <w:t>or</w:t>
      </w:r>
      <w:r w:rsidRPr="00452322">
        <w:rPr>
          <w:rStyle w:val="eop"/>
          <w:rFonts w:eastAsia="Georgia" w:cstheme="minorHAnsi"/>
          <w:color w:val="000000" w:themeColor="text1"/>
        </w:rPr>
        <w:t xml:space="preserve"> </w:t>
      </w:r>
      <w:r w:rsidRPr="00452322">
        <w:rPr>
          <w:rStyle w:val="eop"/>
          <w:rFonts w:eastAsia="Arial" w:cstheme="minorHAnsi"/>
          <w:b/>
          <w:bCs/>
          <w:color w:val="000000" w:themeColor="text1"/>
        </w:rPr>
        <w:t>a copy of your latest financial statement</w:t>
      </w:r>
      <w:r w:rsidRPr="00452322">
        <w:rPr>
          <w:rStyle w:val="eop"/>
          <w:rFonts w:eastAsia="Georgia" w:cstheme="minorHAnsi"/>
          <w:color w:val="000000" w:themeColor="text1"/>
        </w:rPr>
        <w:t xml:space="preserve"> </w:t>
      </w:r>
      <w:r w:rsidRPr="00452322">
        <w:rPr>
          <w:rFonts w:eastAsia="Arial" w:cstheme="minorHAnsi"/>
          <w:b/>
          <w:bCs/>
          <w:color w:val="000000" w:themeColor="text1"/>
        </w:rPr>
        <w:t xml:space="preserve">confirming that you have the resources to pay your debts, identified on the current statement and liabilities as being the debts as they fall due.  </w:t>
      </w:r>
    </w:p>
    <w:p w14:paraId="5F7E6A37" w14:textId="1EB6C7BD" w:rsidR="50617ED4" w:rsidRPr="00452322" w:rsidRDefault="50617ED4" w:rsidP="00125786">
      <w:pPr>
        <w:pStyle w:val="ListParagraph"/>
        <w:numPr>
          <w:ilvl w:val="0"/>
          <w:numId w:val="2"/>
        </w:numPr>
        <w:spacing w:after="0"/>
        <w:ind w:left="300" w:hanging="357"/>
        <w:rPr>
          <w:rFonts w:eastAsia="Arial" w:cstheme="minorHAnsi"/>
          <w:color w:val="000000" w:themeColor="text1"/>
          <w:lang w:val="en-US"/>
        </w:rPr>
      </w:pPr>
      <w:r w:rsidRPr="00452322">
        <w:rPr>
          <w:rFonts w:eastAsia="Arial" w:cstheme="minorHAnsi"/>
          <w:b/>
          <w:bCs/>
          <w:color w:val="000000" w:themeColor="text1"/>
        </w:rPr>
        <w:t>Copy of your current brochure or price list</w:t>
      </w:r>
    </w:p>
    <w:p w14:paraId="794B23DF" w14:textId="77777777" w:rsidR="0056664B" w:rsidRPr="00452322" w:rsidRDefault="0056664B" w:rsidP="0056664B">
      <w:pPr>
        <w:spacing w:after="0"/>
        <w:rPr>
          <w:rFonts w:eastAsia="Arial" w:cstheme="minorHAnsi"/>
          <w:color w:val="000000" w:themeColor="text1"/>
          <w:lang w:val="en-US"/>
        </w:rPr>
      </w:pPr>
    </w:p>
    <w:p w14:paraId="7FAF4637" w14:textId="13B6C56B" w:rsidR="50617ED4" w:rsidRPr="00452322" w:rsidRDefault="50617ED4" w:rsidP="00125786">
      <w:pPr>
        <w:spacing w:after="0"/>
        <w:jc w:val="both"/>
        <w:rPr>
          <w:rFonts w:eastAsia="Arial" w:cstheme="minorHAnsi"/>
          <w:color w:val="000000" w:themeColor="text1"/>
          <w:lang w:val="en-US"/>
        </w:rPr>
      </w:pPr>
      <w:r w:rsidRPr="00452322">
        <w:rPr>
          <w:rStyle w:val="normaltextrun"/>
          <w:rFonts w:eastAsia="Arial" w:cstheme="minorHAnsi"/>
          <w:color w:val="000000" w:themeColor="text1"/>
        </w:rPr>
        <w:t xml:space="preserve">Applications to join the panel will be accepted up to </w:t>
      </w:r>
      <w:r w:rsidR="005B2C97">
        <w:rPr>
          <w:rStyle w:val="normaltextrun"/>
          <w:rFonts w:eastAsia="Arial" w:cstheme="minorHAnsi"/>
          <w:b/>
          <w:bCs/>
          <w:color w:val="000000" w:themeColor="text1"/>
        </w:rPr>
        <w:t>23</w:t>
      </w:r>
      <w:r w:rsidR="005B2C97" w:rsidRPr="005B2C97">
        <w:rPr>
          <w:rStyle w:val="normaltextrun"/>
          <w:rFonts w:eastAsia="Arial" w:cstheme="minorHAnsi"/>
          <w:b/>
          <w:bCs/>
          <w:color w:val="000000" w:themeColor="text1"/>
          <w:vertAlign w:val="superscript"/>
        </w:rPr>
        <w:t>rd</w:t>
      </w:r>
      <w:r w:rsidR="005B2C97">
        <w:rPr>
          <w:rStyle w:val="normaltextrun"/>
          <w:rFonts w:eastAsia="Arial" w:cstheme="minorHAnsi"/>
          <w:b/>
          <w:bCs/>
          <w:color w:val="000000" w:themeColor="text1"/>
        </w:rPr>
        <w:t xml:space="preserve"> November 2026</w:t>
      </w:r>
      <w:r w:rsidRPr="00452322">
        <w:rPr>
          <w:rStyle w:val="normaltextrun"/>
          <w:rFonts w:eastAsia="Arial" w:cstheme="minorHAnsi"/>
          <w:b/>
          <w:bCs/>
          <w:color w:val="000000" w:themeColor="text1"/>
        </w:rPr>
        <w:t xml:space="preserve"> 12noon</w:t>
      </w:r>
      <w:r w:rsidRPr="00452322">
        <w:rPr>
          <w:rStyle w:val="normaltextrun"/>
          <w:rFonts w:eastAsia="Arial" w:cstheme="minorHAnsi"/>
          <w:color w:val="000000" w:themeColor="text1"/>
        </w:rPr>
        <w:t xml:space="preserve"> and will be advertised for Year </w:t>
      </w:r>
      <w:r w:rsidR="005B2C97">
        <w:rPr>
          <w:rStyle w:val="normaltextrun"/>
          <w:rFonts w:eastAsia="Arial" w:cstheme="minorHAnsi"/>
          <w:color w:val="000000" w:themeColor="text1"/>
        </w:rPr>
        <w:t>3</w:t>
      </w:r>
      <w:r w:rsidRPr="00452322">
        <w:rPr>
          <w:rStyle w:val="normaltextrun"/>
          <w:rFonts w:eastAsia="Arial" w:cstheme="minorHAnsi"/>
          <w:color w:val="000000" w:themeColor="text1"/>
        </w:rPr>
        <w:t xml:space="preserve"> shortly after this date.  Applications to join the Panel will still be considered after this date.</w:t>
      </w:r>
    </w:p>
    <w:p w14:paraId="0AC7F15B" w14:textId="6D42D8F2" w:rsidR="50617ED4" w:rsidRPr="00452322" w:rsidRDefault="50617ED4" w:rsidP="00125786">
      <w:pPr>
        <w:spacing w:after="0"/>
        <w:ind w:right="30"/>
        <w:rPr>
          <w:rFonts w:eastAsia="Arial" w:cstheme="minorHAnsi"/>
          <w:color w:val="000000" w:themeColor="text1"/>
          <w:lang w:val="en-US"/>
        </w:rPr>
      </w:pPr>
      <w:r w:rsidRPr="00452322">
        <w:rPr>
          <w:rStyle w:val="eop"/>
          <w:rFonts w:eastAsia="Arial" w:cstheme="minorHAnsi"/>
          <w:color w:val="000000" w:themeColor="text1"/>
          <w:lang w:val="en-IE"/>
        </w:rPr>
        <w:t> </w:t>
      </w:r>
    </w:p>
    <w:p w14:paraId="651B1950" w14:textId="35883D43" w:rsidR="50617ED4" w:rsidRPr="00452322" w:rsidRDefault="50617ED4" w:rsidP="00125786">
      <w:pPr>
        <w:spacing w:after="0"/>
        <w:ind w:right="30"/>
        <w:jc w:val="both"/>
        <w:rPr>
          <w:rFonts w:eastAsia="Arial" w:cstheme="minorHAnsi"/>
          <w:color w:val="000000" w:themeColor="text1"/>
          <w:lang w:val="en-US"/>
        </w:rPr>
      </w:pPr>
      <w:r w:rsidRPr="00452322">
        <w:rPr>
          <w:rStyle w:val="normaltextrun"/>
          <w:rFonts w:eastAsia="Arial" w:cstheme="minorHAnsi"/>
          <w:color w:val="000000" w:themeColor="text1"/>
        </w:rPr>
        <w:t>Applications will be accepted by the following means:</w:t>
      </w:r>
    </w:p>
    <w:p w14:paraId="19D51B5B" w14:textId="045F1E52" w:rsidR="50617ED4" w:rsidRPr="00452322" w:rsidRDefault="50617ED4" w:rsidP="00125786">
      <w:pPr>
        <w:pStyle w:val="ListParagraph"/>
        <w:numPr>
          <w:ilvl w:val="0"/>
          <w:numId w:val="1"/>
        </w:numPr>
        <w:spacing w:after="0"/>
        <w:ind w:right="30"/>
        <w:jc w:val="both"/>
        <w:rPr>
          <w:rFonts w:eastAsia="Arial" w:cstheme="minorHAnsi"/>
          <w:color w:val="000000" w:themeColor="text1"/>
          <w:lang w:val="en-US"/>
        </w:rPr>
      </w:pPr>
      <w:r w:rsidRPr="00452322">
        <w:rPr>
          <w:rStyle w:val="normaltextrun"/>
          <w:rFonts w:eastAsia="Arial" w:cstheme="minorHAnsi"/>
          <w:color w:val="000000" w:themeColor="text1"/>
        </w:rPr>
        <w:t>in a sealed envelope submitted either by post or hand delivery, using the below label as a template:</w:t>
      </w:r>
      <w:r w:rsidRPr="00452322">
        <w:rPr>
          <w:rStyle w:val="eop"/>
          <w:rFonts w:eastAsia="Arial" w:cstheme="minorHAnsi"/>
          <w:color w:val="000000" w:themeColor="text1"/>
          <w:lang w:val="en-IE"/>
        </w:rPr>
        <w:t> </w:t>
      </w:r>
    </w:p>
    <w:p w14:paraId="739BC62D" w14:textId="76C1DC19" w:rsidR="4291FAE2" w:rsidRPr="00452322" w:rsidRDefault="4291FAE2" w:rsidP="00125786">
      <w:pPr>
        <w:spacing w:after="0"/>
        <w:ind w:right="30"/>
        <w:jc w:val="both"/>
        <w:rPr>
          <w:rFonts w:eastAsia="Arial" w:cstheme="minorHAnsi"/>
          <w:color w:val="000000" w:themeColor="text1"/>
          <w:lang w:val="en-US"/>
        </w:rPr>
      </w:pPr>
    </w:p>
    <w:p w14:paraId="64F42519" w14:textId="1B63DE3C" w:rsidR="50617ED4" w:rsidRPr="00452322" w:rsidRDefault="50617ED4" w:rsidP="00125786">
      <w:pPr>
        <w:pStyle w:val="paragraph"/>
        <w:spacing w:before="0" w:beforeAutospacing="0" w:after="0" w:afterAutospacing="0" w:line="276" w:lineRule="auto"/>
        <w:ind w:right="30"/>
        <w:jc w:val="center"/>
        <w:rPr>
          <w:rFonts w:asciiTheme="minorHAnsi" w:eastAsia="Arial" w:hAnsiTheme="minorHAnsi" w:cstheme="minorHAnsi"/>
          <w:color w:val="000000" w:themeColor="text1"/>
          <w:sz w:val="22"/>
          <w:szCs w:val="22"/>
          <w:lang w:val="en-US"/>
        </w:rPr>
      </w:pPr>
      <w:r w:rsidRPr="00452322">
        <w:rPr>
          <w:rFonts w:asciiTheme="minorHAnsi" w:eastAsia="Arial" w:hAnsiTheme="minorHAnsi" w:cstheme="minorHAnsi"/>
          <w:b/>
          <w:bCs/>
          <w:color w:val="000000" w:themeColor="text1"/>
          <w:sz w:val="22"/>
          <w:szCs w:val="22"/>
        </w:rPr>
        <w:t>Application for Panel Membership for the Provision of Suitable Sites for Adventure Trips for LMETB students.</w:t>
      </w:r>
    </w:p>
    <w:p w14:paraId="6C23FE58" w14:textId="1A007D5A" w:rsidR="50617ED4" w:rsidRPr="00452322" w:rsidRDefault="50617ED4" w:rsidP="00125786">
      <w:pPr>
        <w:spacing w:after="0"/>
        <w:ind w:right="30"/>
        <w:jc w:val="center"/>
        <w:rPr>
          <w:rFonts w:eastAsia="Arial" w:cstheme="minorHAnsi"/>
          <w:color w:val="000000" w:themeColor="text1"/>
          <w:lang w:val="en-US"/>
        </w:rPr>
      </w:pPr>
      <w:r w:rsidRPr="00452322">
        <w:rPr>
          <w:rFonts w:cstheme="minorHAnsi"/>
        </w:rPr>
        <w:br/>
      </w:r>
      <w:r w:rsidRPr="00452322">
        <w:rPr>
          <w:rFonts w:eastAsia="Arial" w:cstheme="minorHAnsi"/>
          <w:b/>
          <w:bCs/>
          <w:color w:val="000000" w:themeColor="text1"/>
          <w:lang w:val="en-IE"/>
        </w:rPr>
        <w:t xml:space="preserve">Tender Ref </w:t>
      </w:r>
      <w:r w:rsidR="0083228D" w:rsidRPr="0083228D">
        <w:rPr>
          <w:rFonts w:eastAsia="Arial" w:cstheme="minorHAnsi"/>
          <w:b/>
          <w:bCs/>
          <w:color w:val="000000" w:themeColor="text1"/>
          <w:lang w:val="en-IE"/>
        </w:rPr>
        <w:t>7472770</w:t>
      </w:r>
      <w:r w:rsidR="0083228D">
        <w:rPr>
          <w:rFonts w:eastAsia="Arial" w:cstheme="minorHAnsi"/>
          <w:b/>
          <w:bCs/>
          <w:color w:val="000000" w:themeColor="text1"/>
          <w:lang w:val="en-IE"/>
        </w:rPr>
        <w:t xml:space="preserve"> </w:t>
      </w:r>
    </w:p>
    <w:p w14:paraId="7943D822" w14:textId="36D0A48E" w:rsidR="50617ED4" w:rsidRPr="00452322" w:rsidRDefault="50617ED4" w:rsidP="00125786">
      <w:pPr>
        <w:pStyle w:val="paragraph"/>
        <w:spacing w:before="0" w:beforeAutospacing="0" w:after="0" w:afterAutospacing="0" w:line="276" w:lineRule="auto"/>
        <w:ind w:right="30"/>
        <w:rPr>
          <w:rFonts w:asciiTheme="minorHAnsi" w:eastAsia="Arial" w:hAnsiTheme="minorHAnsi" w:cstheme="minorHAnsi"/>
          <w:color w:val="000000" w:themeColor="text1"/>
          <w:sz w:val="22"/>
          <w:szCs w:val="22"/>
          <w:lang w:val="en-US"/>
        </w:rPr>
      </w:pPr>
      <w:r w:rsidRPr="00452322">
        <w:rPr>
          <w:rFonts w:asciiTheme="minorHAnsi" w:eastAsia="Arial" w:hAnsiTheme="minorHAnsi" w:cstheme="minorHAnsi"/>
          <w:b/>
          <w:bCs/>
          <w:color w:val="000000" w:themeColor="text1"/>
          <w:sz w:val="22"/>
          <w:szCs w:val="22"/>
        </w:rPr>
        <w:t>Deliver to:</w:t>
      </w:r>
    </w:p>
    <w:p w14:paraId="48C8897D" w14:textId="677ED01D" w:rsidR="50617ED4" w:rsidRPr="00452322" w:rsidRDefault="50617ED4" w:rsidP="00125786">
      <w:pPr>
        <w:pStyle w:val="paragraph"/>
        <w:spacing w:before="0" w:beforeAutospacing="0" w:after="0" w:afterAutospacing="0" w:line="276" w:lineRule="auto"/>
        <w:ind w:right="30"/>
        <w:rPr>
          <w:rFonts w:asciiTheme="minorHAnsi" w:eastAsia="Arial" w:hAnsiTheme="minorHAnsi" w:cstheme="minorHAnsi"/>
          <w:color w:val="000000" w:themeColor="text1"/>
          <w:sz w:val="22"/>
          <w:szCs w:val="22"/>
          <w:lang w:val="en-US"/>
        </w:rPr>
      </w:pPr>
      <w:r w:rsidRPr="00452322">
        <w:rPr>
          <w:rFonts w:asciiTheme="minorHAnsi" w:eastAsia="Arial" w:hAnsiTheme="minorHAnsi" w:cstheme="minorHAnsi"/>
          <w:b/>
          <w:bCs/>
          <w:color w:val="000000" w:themeColor="text1"/>
          <w:sz w:val="22"/>
          <w:szCs w:val="22"/>
        </w:rPr>
        <w:t>Mr Martin G. O’Brien, Chief Executive, LMETB, Abbey Road, Navan, Co. Meath C15 N67E</w:t>
      </w:r>
    </w:p>
    <w:p w14:paraId="7EE5D261" w14:textId="6089A7A1" w:rsidR="4291FAE2" w:rsidRPr="00452322" w:rsidRDefault="4291FAE2" w:rsidP="00125786">
      <w:pPr>
        <w:spacing w:after="0"/>
        <w:ind w:right="30"/>
        <w:jc w:val="both"/>
        <w:rPr>
          <w:rFonts w:eastAsia="Segoe UI" w:cstheme="minorHAnsi"/>
          <w:color w:val="000000" w:themeColor="text1"/>
          <w:lang w:val="en-US"/>
        </w:rPr>
      </w:pPr>
    </w:p>
    <w:p w14:paraId="743C9A6A" w14:textId="10BCD3F0" w:rsidR="50617ED4" w:rsidRPr="00452322" w:rsidRDefault="50617ED4" w:rsidP="00125786">
      <w:pPr>
        <w:pStyle w:val="NoSpacing"/>
        <w:rPr>
          <w:rFonts w:eastAsia="Arial" w:cstheme="minorHAnsi"/>
          <w:color w:val="000000" w:themeColor="text1"/>
        </w:rPr>
      </w:pPr>
      <w:r w:rsidRPr="00452322">
        <w:rPr>
          <w:rFonts w:eastAsia="Arial" w:cstheme="minorHAnsi"/>
          <w:color w:val="000000" w:themeColor="text1"/>
        </w:rPr>
        <w:t xml:space="preserve">via email to </w:t>
      </w:r>
      <w:hyperlink r:id="rId21">
        <w:r w:rsidRPr="00452322">
          <w:rPr>
            <w:rStyle w:val="Hyperlink"/>
            <w:rFonts w:eastAsia="Arial" w:cstheme="minorHAnsi"/>
          </w:rPr>
          <w:t>procurement@lmetb.ie</w:t>
        </w:r>
      </w:hyperlink>
      <w:r w:rsidRPr="00452322">
        <w:rPr>
          <w:rFonts w:eastAsia="Arial" w:cstheme="minorHAnsi"/>
          <w:color w:val="000000" w:themeColor="text1"/>
        </w:rPr>
        <w:t xml:space="preserve"> with the following subject heading:</w:t>
      </w:r>
    </w:p>
    <w:p w14:paraId="2C3F3644" w14:textId="2E55F9C3" w:rsidR="4291FAE2" w:rsidRPr="00452322" w:rsidRDefault="50617ED4" w:rsidP="004C2F48">
      <w:pPr>
        <w:pStyle w:val="paragraph"/>
        <w:spacing w:before="0" w:beforeAutospacing="0" w:after="0" w:afterAutospacing="0" w:line="276" w:lineRule="auto"/>
        <w:ind w:right="30"/>
        <w:rPr>
          <w:rFonts w:asciiTheme="minorHAnsi" w:eastAsia="Arial" w:hAnsiTheme="minorHAnsi" w:cstheme="minorHAnsi"/>
          <w:color w:val="000000" w:themeColor="text1"/>
          <w:sz w:val="22"/>
          <w:szCs w:val="22"/>
          <w:lang w:val="en-US"/>
        </w:rPr>
      </w:pPr>
      <w:r w:rsidRPr="00452322">
        <w:rPr>
          <w:rFonts w:asciiTheme="minorHAnsi" w:eastAsia="Arial" w:hAnsiTheme="minorHAnsi" w:cstheme="minorHAnsi"/>
          <w:b/>
          <w:bCs/>
          <w:color w:val="000000" w:themeColor="text1"/>
          <w:sz w:val="22"/>
          <w:szCs w:val="22"/>
        </w:rPr>
        <w:t>Application for Panel Membership for the Provision of Suitable Sites for Adventure Trips for LMETB students.</w:t>
      </w:r>
    </w:p>
    <w:p w14:paraId="6DD26566" w14:textId="75757F5B" w:rsidR="4291FAE2" w:rsidRPr="00452322" w:rsidRDefault="4291FAE2" w:rsidP="00FE1098">
      <w:pPr>
        <w:pStyle w:val="NoSpacing"/>
        <w:rPr>
          <w:rFonts w:cstheme="minorHAnsi"/>
          <w:b/>
          <w:bCs/>
        </w:rPr>
      </w:pPr>
    </w:p>
    <w:p w14:paraId="148985DF" w14:textId="444F14A3" w:rsidR="00197179" w:rsidRPr="00452322" w:rsidRDefault="00197179" w:rsidP="00125786">
      <w:pPr>
        <w:pStyle w:val="NoSpacing"/>
        <w:numPr>
          <w:ilvl w:val="0"/>
          <w:numId w:val="15"/>
        </w:numPr>
        <w:rPr>
          <w:rFonts w:cstheme="minorHAnsi"/>
          <w:b/>
          <w:bCs/>
          <w:color w:val="0070C0"/>
        </w:rPr>
      </w:pPr>
      <w:bookmarkStart w:id="71" w:name="_Toc217713492"/>
      <w:bookmarkStart w:id="72" w:name="_Toc388881046"/>
      <w:r w:rsidRPr="00452322">
        <w:rPr>
          <w:rFonts w:cstheme="minorHAnsi"/>
          <w:b/>
          <w:bCs/>
          <w:color w:val="0070C0"/>
        </w:rPr>
        <w:t>Queries</w:t>
      </w:r>
      <w:bookmarkEnd w:id="71"/>
      <w:bookmarkEnd w:id="72"/>
    </w:p>
    <w:p w14:paraId="6A3E0C86" w14:textId="6C554A4F" w:rsidR="00F36D74" w:rsidRPr="00452322" w:rsidRDefault="00F36D74" w:rsidP="00125786">
      <w:pPr>
        <w:spacing w:after="0"/>
        <w:jc w:val="both"/>
        <w:rPr>
          <w:rFonts w:cstheme="minorHAnsi"/>
          <w:color w:val="000000"/>
        </w:rPr>
      </w:pPr>
      <w:bookmarkStart w:id="73" w:name="_Toc487122931"/>
      <w:bookmarkStart w:id="74" w:name="_Toc487123014"/>
      <w:bookmarkStart w:id="75" w:name="_Toc487123095"/>
      <w:bookmarkStart w:id="76" w:name="_Toc487123174"/>
      <w:bookmarkStart w:id="77" w:name="_Toc487123254"/>
      <w:bookmarkStart w:id="78" w:name="_Toc217713493"/>
      <w:bookmarkStart w:id="79" w:name="_Toc388881047"/>
      <w:bookmarkEnd w:id="73"/>
      <w:bookmarkEnd w:id="74"/>
      <w:bookmarkEnd w:id="75"/>
      <w:bookmarkEnd w:id="76"/>
      <w:bookmarkEnd w:id="77"/>
      <w:r w:rsidRPr="00452322">
        <w:rPr>
          <w:rFonts w:cstheme="minorHAnsi"/>
          <w:color w:val="000000" w:themeColor="text1"/>
        </w:rPr>
        <w:t xml:space="preserve">All queries regarding this Panel Application should be submitted via  </w:t>
      </w:r>
      <w:hyperlink r:id="rId22">
        <w:r w:rsidRPr="00452322">
          <w:rPr>
            <w:rFonts w:cstheme="minorHAnsi"/>
            <w:color w:val="000000" w:themeColor="text1"/>
          </w:rPr>
          <w:t>www.etenders.gov.ie</w:t>
        </w:r>
      </w:hyperlink>
      <w:r w:rsidRPr="00452322">
        <w:rPr>
          <w:rFonts w:cstheme="minorHAnsi"/>
          <w:color w:val="000000" w:themeColor="text1"/>
        </w:rPr>
        <w:t xml:space="preserve">. The closing date for receipt of initial queries is </w:t>
      </w:r>
      <w:r w:rsidR="009177FE">
        <w:rPr>
          <w:rFonts w:cstheme="minorHAnsi"/>
          <w:b/>
          <w:bCs/>
          <w:color w:val="000000" w:themeColor="text1"/>
        </w:rPr>
        <w:t>16</w:t>
      </w:r>
      <w:r w:rsidR="009177FE" w:rsidRPr="009177FE">
        <w:rPr>
          <w:rFonts w:cstheme="minorHAnsi"/>
          <w:b/>
          <w:bCs/>
          <w:color w:val="000000" w:themeColor="text1"/>
          <w:vertAlign w:val="superscript"/>
        </w:rPr>
        <w:t>th</w:t>
      </w:r>
      <w:r w:rsidR="009177FE">
        <w:rPr>
          <w:rFonts w:cstheme="minorHAnsi"/>
          <w:b/>
          <w:bCs/>
          <w:color w:val="000000" w:themeColor="text1"/>
        </w:rPr>
        <w:t xml:space="preserve"> </w:t>
      </w:r>
      <w:r w:rsidR="004C2F48">
        <w:rPr>
          <w:rFonts w:cstheme="minorHAnsi"/>
          <w:b/>
          <w:bCs/>
          <w:color w:val="000000" w:themeColor="text1"/>
        </w:rPr>
        <w:t>November 2026</w:t>
      </w:r>
      <w:r w:rsidR="00A745F9" w:rsidRPr="00452322">
        <w:rPr>
          <w:rFonts w:cstheme="minorHAnsi"/>
          <w:b/>
          <w:bCs/>
          <w:color w:val="000000" w:themeColor="text1"/>
        </w:rPr>
        <w:t xml:space="preserve"> </w:t>
      </w:r>
      <w:r w:rsidR="00D817C5" w:rsidRPr="00452322">
        <w:rPr>
          <w:rFonts w:cstheme="minorHAnsi"/>
          <w:b/>
          <w:bCs/>
          <w:color w:val="000000" w:themeColor="text1"/>
        </w:rPr>
        <w:t>12noon</w:t>
      </w:r>
    </w:p>
    <w:p w14:paraId="6973529C" w14:textId="77777777" w:rsidR="00F36D74" w:rsidRPr="00452322" w:rsidRDefault="00F36D74" w:rsidP="00125786">
      <w:pPr>
        <w:spacing w:after="0"/>
        <w:jc w:val="both"/>
        <w:rPr>
          <w:rFonts w:cstheme="minorHAnsi"/>
          <w:color w:val="000000"/>
        </w:rPr>
      </w:pPr>
      <w:r w:rsidRPr="00452322">
        <w:rPr>
          <w:rFonts w:cstheme="minorHAnsi"/>
          <w:color w:val="000000"/>
        </w:rPr>
        <w:lastRenderedPageBreak/>
        <w:t xml:space="preserve">Responses to queries will be issued via </w:t>
      </w:r>
      <w:proofErr w:type="spellStart"/>
      <w:r w:rsidRPr="00452322">
        <w:rPr>
          <w:rFonts w:cstheme="minorHAnsi"/>
          <w:color w:val="000000"/>
        </w:rPr>
        <w:t>eTenders</w:t>
      </w:r>
      <w:proofErr w:type="spellEnd"/>
      <w:r w:rsidRPr="00452322">
        <w:rPr>
          <w:rFonts w:cstheme="minorHAnsi"/>
          <w:color w:val="000000"/>
        </w:rPr>
        <w:t xml:space="preserve"> to all parties who have expressed an interest in the panel on that site, in order to ensure that no party has an unfair advantage over any other. </w:t>
      </w:r>
    </w:p>
    <w:p w14:paraId="7096A9DA" w14:textId="77777777" w:rsidR="00FE1098" w:rsidRPr="00452322" w:rsidRDefault="00FE1098" w:rsidP="00125786">
      <w:pPr>
        <w:spacing w:after="0"/>
        <w:jc w:val="both"/>
        <w:rPr>
          <w:rFonts w:cstheme="minorHAnsi"/>
          <w:color w:val="000000"/>
        </w:rPr>
      </w:pPr>
    </w:p>
    <w:p w14:paraId="08351406" w14:textId="77777777" w:rsidR="00F36D74" w:rsidRPr="00452322" w:rsidRDefault="00F36D74" w:rsidP="00125786">
      <w:pPr>
        <w:spacing w:after="0"/>
        <w:jc w:val="both"/>
        <w:rPr>
          <w:rFonts w:cstheme="minorHAnsi"/>
          <w:color w:val="000000"/>
        </w:rPr>
      </w:pPr>
      <w:r w:rsidRPr="00452322">
        <w:rPr>
          <w:rFonts w:cstheme="minorHAnsi"/>
          <w:color w:val="000000"/>
        </w:rPr>
        <w:t xml:space="preserve">For the purpose of circulating responses queries will be edited to avoid disclosing the identity of the querist, and any sensitive information included in the query should be clearly indicated. </w:t>
      </w:r>
    </w:p>
    <w:p w14:paraId="25748D5F" w14:textId="77777777" w:rsidR="00FE1098" w:rsidRPr="00452322" w:rsidRDefault="00FE1098" w:rsidP="00125786">
      <w:pPr>
        <w:spacing w:after="0"/>
        <w:jc w:val="both"/>
        <w:rPr>
          <w:rFonts w:cstheme="minorHAnsi"/>
          <w:color w:val="000000"/>
        </w:rPr>
      </w:pPr>
    </w:p>
    <w:p w14:paraId="54ED006A" w14:textId="3EEFB78E" w:rsidR="00197179" w:rsidRPr="00452322" w:rsidRDefault="00197179" w:rsidP="00125786">
      <w:pPr>
        <w:pStyle w:val="NoSpacing"/>
        <w:numPr>
          <w:ilvl w:val="0"/>
          <w:numId w:val="15"/>
        </w:numPr>
        <w:rPr>
          <w:rFonts w:cstheme="minorHAnsi"/>
          <w:b/>
          <w:color w:val="0070C0"/>
        </w:rPr>
      </w:pPr>
      <w:r w:rsidRPr="00452322">
        <w:rPr>
          <w:rFonts w:cstheme="minorHAnsi"/>
          <w:b/>
          <w:color w:val="0070C0"/>
        </w:rPr>
        <w:t xml:space="preserve">Sufficiency &amp; Accuracy of </w:t>
      </w:r>
      <w:bookmarkEnd w:id="78"/>
      <w:bookmarkEnd w:id="79"/>
      <w:r w:rsidR="006767B8" w:rsidRPr="00452322">
        <w:rPr>
          <w:rFonts w:cstheme="minorHAnsi"/>
          <w:b/>
          <w:color w:val="0070C0"/>
        </w:rPr>
        <w:t>Application</w:t>
      </w:r>
    </w:p>
    <w:p w14:paraId="20A8C32E" w14:textId="77777777" w:rsidR="00FE1098" w:rsidRPr="00452322" w:rsidRDefault="00F36D74" w:rsidP="00125786">
      <w:pPr>
        <w:spacing w:after="0"/>
        <w:jc w:val="both"/>
        <w:rPr>
          <w:rFonts w:cstheme="minorHAnsi"/>
          <w:color w:val="000000"/>
        </w:rPr>
      </w:pPr>
      <w:bookmarkStart w:id="80" w:name="_Toc487122933"/>
      <w:bookmarkStart w:id="81" w:name="_Toc487123016"/>
      <w:bookmarkStart w:id="82" w:name="_Toc487123097"/>
      <w:bookmarkStart w:id="83" w:name="_Toc487123176"/>
      <w:bookmarkStart w:id="84" w:name="_Toc487123256"/>
      <w:bookmarkStart w:id="85" w:name="_Toc217713495"/>
      <w:bookmarkStart w:id="86" w:name="_Toc388881049"/>
      <w:bookmarkEnd w:id="80"/>
      <w:bookmarkEnd w:id="81"/>
      <w:bookmarkEnd w:id="82"/>
      <w:bookmarkEnd w:id="83"/>
      <w:bookmarkEnd w:id="84"/>
      <w:r w:rsidRPr="00452322">
        <w:rPr>
          <w:rFonts w:cstheme="minorHAnsi"/>
          <w:color w:val="000000"/>
        </w:rPr>
        <w:t xml:space="preserve">Applicants are cautioned to check the accuracy of their application prior to submission. </w:t>
      </w:r>
    </w:p>
    <w:p w14:paraId="1E5BD808" w14:textId="03604E4E" w:rsidR="00F36D74" w:rsidRPr="00452322" w:rsidRDefault="00F36D74" w:rsidP="00125786">
      <w:pPr>
        <w:spacing w:after="0"/>
        <w:jc w:val="both"/>
        <w:rPr>
          <w:rFonts w:cstheme="minorHAnsi"/>
          <w:color w:val="000000"/>
        </w:rPr>
      </w:pPr>
      <w:r w:rsidRPr="00452322">
        <w:rPr>
          <w:rFonts w:cstheme="minorHAnsi"/>
          <w:color w:val="000000"/>
        </w:rPr>
        <w:t xml:space="preserve">  </w:t>
      </w:r>
    </w:p>
    <w:p w14:paraId="20E4BBE1" w14:textId="77777777" w:rsidR="00F36D74" w:rsidRPr="00452322" w:rsidRDefault="00F36D74" w:rsidP="00125786">
      <w:pPr>
        <w:pStyle w:val="NoSpacing"/>
        <w:numPr>
          <w:ilvl w:val="0"/>
          <w:numId w:val="15"/>
        </w:numPr>
        <w:rPr>
          <w:rFonts w:cstheme="minorHAnsi"/>
          <w:b/>
          <w:color w:val="0070C0"/>
        </w:rPr>
      </w:pPr>
      <w:bookmarkStart w:id="87" w:name="_Toc487122939"/>
      <w:bookmarkStart w:id="88" w:name="_Toc487123022"/>
      <w:bookmarkStart w:id="89" w:name="_Toc487123103"/>
      <w:bookmarkStart w:id="90" w:name="_Toc487123182"/>
      <w:bookmarkStart w:id="91" w:name="_Toc487123262"/>
      <w:bookmarkStart w:id="92" w:name="_Toc487122940"/>
      <w:bookmarkStart w:id="93" w:name="_Toc487123023"/>
      <w:bookmarkStart w:id="94" w:name="_Toc487123104"/>
      <w:bookmarkStart w:id="95" w:name="_Toc487123183"/>
      <w:bookmarkStart w:id="96" w:name="_Toc487123263"/>
      <w:bookmarkStart w:id="97" w:name="_Toc217713494"/>
      <w:bookmarkStart w:id="98" w:name="_Toc388881048"/>
      <w:bookmarkStart w:id="99" w:name="_Toc458693553"/>
      <w:bookmarkStart w:id="100" w:name="_Toc459370630"/>
      <w:bookmarkStart w:id="101" w:name="_Toc469332311"/>
      <w:bookmarkStart w:id="102" w:name="_Toc217713499"/>
      <w:bookmarkStart w:id="103" w:name="_Toc388881053"/>
      <w:bookmarkEnd w:id="85"/>
      <w:bookmarkEnd w:id="86"/>
      <w:bookmarkEnd w:id="87"/>
      <w:bookmarkEnd w:id="88"/>
      <w:bookmarkEnd w:id="89"/>
      <w:bookmarkEnd w:id="90"/>
      <w:bookmarkEnd w:id="91"/>
      <w:bookmarkEnd w:id="92"/>
      <w:bookmarkEnd w:id="93"/>
      <w:bookmarkEnd w:id="94"/>
      <w:bookmarkEnd w:id="95"/>
      <w:bookmarkEnd w:id="96"/>
      <w:r w:rsidRPr="00452322">
        <w:rPr>
          <w:rFonts w:cstheme="minorHAnsi"/>
          <w:b/>
          <w:color w:val="0070C0"/>
        </w:rPr>
        <w:t>Documents - Ambiguity, Discrepancy, Error, Omission</w:t>
      </w:r>
      <w:bookmarkEnd w:id="97"/>
      <w:bookmarkEnd w:id="98"/>
      <w:bookmarkEnd w:id="99"/>
      <w:bookmarkEnd w:id="100"/>
      <w:bookmarkEnd w:id="101"/>
    </w:p>
    <w:p w14:paraId="6E5AAEA7" w14:textId="0D61A7BE" w:rsidR="00F36D74" w:rsidRPr="00452322" w:rsidRDefault="00F36D74" w:rsidP="00125786">
      <w:pPr>
        <w:pStyle w:val="NoSpacing"/>
        <w:spacing w:line="276" w:lineRule="auto"/>
        <w:jc w:val="both"/>
        <w:rPr>
          <w:rFonts w:cstheme="minorHAnsi"/>
          <w:color w:val="000000"/>
        </w:rPr>
      </w:pPr>
      <w:r w:rsidRPr="00452322">
        <w:rPr>
          <w:rFonts w:cstheme="minorHAnsi"/>
          <w:color w:val="000000"/>
        </w:rPr>
        <w:t>If you consider that you are missing any documents which would prevent you from submitting a comprehensive response</w:t>
      </w:r>
      <w:r w:rsidR="006767B8" w:rsidRPr="00452322">
        <w:rPr>
          <w:rFonts w:cstheme="minorHAnsi"/>
          <w:color w:val="000000"/>
        </w:rPr>
        <w:t>,</w:t>
      </w:r>
      <w:r w:rsidRPr="00452322">
        <w:rPr>
          <w:rFonts w:cstheme="minorHAnsi"/>
          <w:color w:val="000000"/>
        </w:rPr>
        <w:t xml:space="preserve"> please email the contact detailed above as soon as possible.</w:t>
      </w:r>
    </w:p>
    <w:p w14:paraId="160EB586" w14:textId="77777777" w:rsidR="00FE1098" w:rsidRPr="00452322" w:rsidRDefault="00FE1098" w:rsidP="00125786">
      <w:pPr>
        <w:pStyle w:val="NoSpacing"/>
        <w:spacing w:line="276" w:lineRule="auto"/>
        <w:jc w:val="both"/>
        <w:rPr>
          <w:rFonts w:cstheme="minorHAnsi"/>
          <w:color w:val="000000"/>
        </w:rPr>
      </w:pPr>
    </w:p>
    <w:p w14:paraId="565B266A" w14:textId="6292A84B" w:rsidR="00197179" w:rsidRPr="00452322" w:rsidRDefault="00197179" w:rsidP="00125786">
      <w:pPr>
        <w:pStyle w:val="NoSpacing"/>
        <w:numPr>
          <w:ilvl w:val="0"/>
          <w:numId w:val="15"/>
        </w:numPr>
        <w:rPr>
          <w:rFonts w:cstheme="minorHAnsi"/>
          <w:b/>
          <w:color w:val="0070C0"/>
        </w:rPr>
      </w:pPr>
      <w:r w:rsidRPr="00452322">
        <w:rPr>
          <w:rFonts w:cstheme="minorHAnsi"/>
          <w:b/>
          <w:color w:val="0070C0"/>
        </w:rPr>
        <w:t xml:space="preserve">Cost of Preparation of </w:t>
      </w:r>
      <w:bookmarkEnd w:id="102"/>
      <w:bookmarkEnd w:id="103"/>
      <w:r w:rsidR="007C4AE6" w:rsidRPr="00452322">
        <w:rPr>
          <w:rFonts w:cstheme="minorHAnsi"/>
          <w:b/>
          <w:color w:val="0070C0"/>
        </w:rPr>
        <w:t>Application</w:t>
      </w:r>
    </w:p>
    <w:p w14:paraId="531AE02C" w14:textId="3C8EF832" w:rsidR="007C4AE6" w:rsidRPr="00452322" w:rsidRDefault="007C4AE6" w:rsidP="00125786">
      <w:pPr>
        <w:spacing w:after="0"/>
        <w:jc w:val="both"/>
        <w:rPr>
          <w:rFonts w:cstheme="minorHAnsi"/>
          <w:color w:val="000000"/>
        </w:rPr>
      </w:pPr>
      <w:bookmarkStart w:id="104" w:name="_Toc217713500"/>
      <w:bookmarkStart w:id="105" w:name="_Toc388881054"/>
      <w:r w:rsidRPr="00452322">
        <w:rPr>
          <w:rFonts w:cstheme="minorHAnsi"/>
          <w:color w:val="000000"/>
        </w:rPr>
        <w:t xml:space="preserve">The Contracting Authority will not be liable for any costs, charges or expenses incurred by applicants in the preparation of </w:t>
      </w:r>
      <w:r w:rsidR="006767B8" w:rsidRPr="00452322">
        <w:rPr>
          <w:rFonts w:cstheme="minorHAnsi"/>
          <w:color w:val="000000"/>
        </w:rPr>
        <w:t xml:space="preserve">responses/ </w:t>
      </w:r>
      <w:r w:rsidRPr="00452322">
        <w:rPr>
          <w:rFonts w:cstheme="minorHAnsi"/>
          <w:color w:val="000000"/>
        </w:rPr>
        <w:t xml:space="preserve">proposals or any associated efforts.  </w:t>
      </w:r>
    </w:p>
    <w:p w14:paraId="0B5FDAA3" w14:textId="77777777" w:rsidR="00FE1098" w:rsidRPr="00452322" w:rsidRDefault="00FE1098" w:rsidP="00125786">
      <w:pPr>
        <w:spacing w:after="0"/>
        <w:jc w:val="both"/>
        <w:rPr>
          <w:rFonts w:cstheme="minorHAnsi"/>
          <w:color w:val="000000"/>
        </w:rPr>
      </w:pPr>
    </w:p>
    <w:p w14:paraId="786EBA2C" w14:textId="77777777" w:rsidR="00197179" w:rsidRPr="00452322" w:rsidRDefault="00197179" w:rsidP="00125786">
      <w:pPr>
        <w:pStyle w:val="NoSpacing"/>
        <w:numPr>
          <w:ilvl w:val="0"/>
          <w:numId w:val="15"/>
        </w:numPr>
        <w:rPr>
          <w:rFonts w:cstheme="minorHAnsi"/>
          <w:b/>
          <w:color w:val="0070C0"/>
        </w:rPr>
      </w:pPr>
      <w:bookmarkStart w:id="106" w:name="_Toc217713501"/>
      <w:bookmarkStart w:id="107" w:name="_Toc388881055"/>
      <w:bookmarkEnd w:id="104"/>
      <w:bookmarkEnd w:id="105"/>
      <w:r w:rsidRPr="00452322">
        <w:rPr>
          <w:rFonts w:cstheme="minorHAnsi"/>
          <w:b/>
          <w:color w:val="0070C0"/>
        </w:rPr>
        <w:t>Currency</w:t>
      </w:r>
      <w:bookmarkEnd w:id="106"/>
      <w:r w:rsidR="00B12ACE" w:rsidRPr="00452322">
        <w:rPr>
          <w:rFonts w:cstheme="minorHAnsi"/>
          <w:b/>
          <w:color w:val="0070C0"/>
        </w:rPr>
        <w:t xml:space="preserve"> and Payments</w:t>
      </w:r>
      <w:bookmarkEnd w:id="107"/>
    </w:p>
    <w:p w14:paraId="2D1E9D5F" w14:textId="77777777" w:rsidR="007C4AE6" w:rsidRPr="00452322" w:rsidRDefault="007C4AE6" w:rsidP="00125786">
      <w:pPr>
        <w:spacing w:after="0"/>
        <w:jc w:val="both"/>
        <w:rPr>
          <w:rFonts w:cstheme="minorHAnsi"/>
          <w:color w:val="000000"/>
        </w:rPr>
      </w:pPr>
      <w:r w:rsidRPr="00452322">
        <w:rPr>
          <w:rFonts w:cstheme="minorHAnsi"/>
          <w:color w:val="000000"/>
        </w:rPr>
        <w:t xml:space="preserve">The currency and invoices in which all prices and rates shall be processed, and which payments under any contract will be paid, shall be Euros (€).  </w:t>
      </w:r>
    </w:p>
    <w:p w14:paraId="32DCA776" w14:textId="77777777" w:rsidR="00FE1098" w:rsidRPr="00452322" w:rsidRDefault="00FE1098" w:rsidP="00125786">
      <w:pPr>
        <w:spacing w:after="0"/>
        <w:jc w:val="both"/>
        <w:rPr>
          <w:rFonts w:cstheme="minorHAnsi"/>
          <w:color w:val="000000"/>
        </w:rPr>
      </w:pPr>
    </w:p>
    <w:p w14:paraId="0A8809A0" w14:textId="77777777" w:rsidR="007C4AE6" w:rsidRPr="00452322" w:rsidRDefault="007C4AE6" w:rsidP="00125786">
      <w:pPr>
        <w:spacing w:after="0"/>
        <w:jc w:val="both"/>
        <w:rPr>
          <w:rFonts w:cstheme="minorHAnsi"/>
          <w:color w:val="000000"/>
        </w:rPr>
      </w:pPr>
      <w:r w:rsidRPr="00452322">
        <w:rPr>
          <w:rFonts w:cstheme="minorHAnsi"/>
          <w:color w:val="000000"/>
        </w:rPr>
        <w:t>A schedule of payments will be agreed with the successful applicant. The Contracting Authority operates in accordance with the European Communities (Late Payment in Commercial Transactions) Regulations 2012. The method of payment used by the Contracting Authority is normally Electronic Funds Transfer.</w:t>
      </w:r>
    </w:p>
    <w:p w14:paraId="1C483786" w14:textId="77777777" w:rsidR="00FE1098" w:rsidRPr="00452322" w:rsidRDefault="00FE1098" w:rsidP="00125786">
      <w:pPr>
        <w:spacing w:after="0"/>
        <w:jc w:val="both"/>
        <w:rPr>
          <w:rFonts w:cstheme="minorHAnsi"/>
          <w:color w:val="000000"/>
        </w:rPr>
      </w:pPr>
    </w:p>
    <w:p w14:paraId="6E6600C9" w14:textId="1DC44009" w:rsidR="00B12ACE" w:rsidRPr="00452322" w:rsidRDefault="00212B84" w:rsidP="00125786">
      <w:pPr>
        <w:spacing w:after="0"/>
        <w:jc w:val="both"/>
        <w:rPr>
          <w:rFonts w:cstheme="minorHAnsi"/>
          <w:color w:val="000000"/>
        </w:rPr>
      </w:pPr>
      <w:r w:rsidRPr="00452322">
        <w:rPr>
          <w:rFonts w:cstheme="minorHAnsi"/>
          <w:color w:val="000000"/>
        </w:rPr>
        <w:t>Note: T</w:t>
      </w:r>
      <w:r w:rsidR="001F1CCC" w:rsidRPr="00452322">
        <w:rPr>
          <w:rFonts w:cstheme="minorHAnsi"/>
          <w:color w:val="000000"/>
        </w:rPr>
        <w:t xml:space="preserve">he Contracting Authority will be rolling out e-invoicing during the term of the contract / framework and tenderers </w:t>
      </w:r>
      <w:r w:rsidRPr="00452322">
        <w:rPr>
          <w:rFonts w:cstheme="minorHAnsi"/>
          <w:color w:val="000000"/>
        </w:rPr>
        <w:t>may be required to</w:t>
      </w:r>
      <w:r w:rsidR="001F1CCC" w:rsidRPr="00452322">
        <w:rPr>
          <w:rFonts w:cstheme="minorHAnsi"/>
          <w:color w:val="000000"/>
        </w:rPr>
        <w:t xml:space="preserve"> issu</w:t>
      </w:r>
      <w:r w:rsidR="00F30C86" w:rsidRPr="00452322">
        <w:rPr>
          <w:rFonts w:cstheme="minorHAnsi"/>
          <w:color w:val="000000"/>
        </w:rPr>
        <w:t>e</w:t>
      </w:r>
      <w:r w:rsidR="001F1CCC" w:rsidRPr="00452322">
        <w:rPr>
          <w:rFonts w:cstheme="minorHAnsi"/>
          <w:color w:val="000000"/>
        </w:rPr>
        <w:t> their invoices to the sector in an E-invoice format that is compliant with the PEPPOL directive</w:t>
      </w:r>
      <w:r w:rsidRPr="00452322">
        <w:rPr>
          <w:rFonts w:cstheme="minorHAnsi"/>
          <w:color w:val="000000"/>
        </w:rPr>
        <w:t>.</w:t>
      </w:r>
    </w:p>
    <w:p w14:paraId="61BA6A0C" w14:textId="77777777" w:rsidR="00FE1098" w:rsidRPr="00452322" w:rsidRDefault="00FE1098" w:rsidP="00125786">
      <w:pPr>
        <w:spacing w:after="0"/>
        <w:jc w:val="both"/>
        <w:rPr>
          <w:rFonts w:cstheme="minorHAnsi"/>
          <w:color w:val="000000"/>
        </w:rPr>
      </w:pPr>
    </w:p>
    <w:p w14:paraId="543CA83F" w14:textId="6F12AD47" w:rsidR="007C4AE6" w:rsidRPr="00452322" w:rsidRDefault="007C4AE6" w:rsidP="00125786">
      <w:pPr>
        <w:pStyle w:val="NoSpacing"/>
        <w:numPr>
          <w:ilvl w:val="0"/>
          <w:numId w:val="15"/>
        </w:numPr>
        <w:rPr>
          <w:rFonts w:cstheme="minorHAnsi"/>
          <w:b/>
          <w:color w:val="0070C0"/>
        </w:rPr>
      </w:pPr>
      <w:bookmarkStart w:id="108" w:name="_Toc487122944"/>
      <w:bookmarkStart w:id="109" w:name="_Toc487123027"/>
      <w:bookmarkStart w:id="110" w:name="_Toc487123108"/>
      <w:bookmarkStart w:id="111" w:name="_Toc487123187"/>
      <w:bookmarkStart w:id="112" w:name="_Toc487123267"/>
      <w:bookmarkStart w:id="113" w:name="_Toc487122945"/>
      <w:bookmarkStart w:id="114" w:name="_Toc487123028"/>
      <w:bookmarkStart w:id="115" w:name="_Toc487123109"/>
      <w:bookmarkStart w:id="116" w:name="_Toc487123188"/>
      <w:bookmarkStart w:id="117" w:name="_Toc487123268"/>
      <w:bookmarkStart w:id="118" w:name="_Toc217713503"/>
      <w:bookmarkStart w:id="119" w:name="_Toc388881057"/>
      <w:bookmarkEnd w:id="108"/>
      <w:bookmarkEnd w:id="109"/>
      <w:bookmarkEnd w:id="110"/>
      <w:bookmarkEnd w:id="111"/>
      <w:bookmarkEnd w:id="112"/>
      <w:bookmarkEnd w:id="113"/>
      <w:bookmarkEnd w:id="114"/>
      <w:bookmarkEnd w:id="115"/>
      <w:bookmarkEnd w:id="116"/>
      <w:bookmarkEnd w:id="117"/>
      <w:r w:rsidRPr="00452322">
        <w:rPr>
          <w:rFonts w:cstheme="minorHAnsi"/>
          <w:b/>
          <w:color w:val="0070C0"/>
        </w:rPr>
        <w:t xml:space="preserve">Confidentiality </w:t>
      </w:r>
    </w:p>
    <w:p w14:paraId="3A8E6D56" w14:textId="0CFD16BB" w:rsidR="007C4AE6" w:rsidRPr="00452322" w:rsidRDefault="007C4AE6" w:rsidP="00125786">
      <w:pPr>
        <w:spacing w:after="0"/>
        <w:jc w:val="both"/>
        <w:rPr>
          <w:rFonts w:cstheme="minorHAnsi"/>
          <w:color w:val="000000"/>
        </w:rPr>
      </w:pPr>
      <w:r w:rsidRPr="00452322">
        <w:rPr>
          <w:rFonts w:cstheme="minorHAnsi"/>
          <w:color w:val="000000"/>
        </w:rPr>
        <w:t xml:space="preserve">The distribution of the Procurement Documents is for the sole purpose of obtaining applications. The distribution does not grant permission or licence to use the documents for any other purpose. Applicants are required to treat the details of all documents supplied in connection with the application process as private and confidential. </w:t>
      </w:r>
    </w:p>
    <w:p w14:paraId="0FAF66EC" w14:textId="77777777" w:rsidR="00FE1098" w:rsidRPr="00452322" w:rsidRDefault="00FE1098" w:rsidP="00125786">
      <w:pPr>
        <w:spacing w:after="0"/>
        <w:jc w:val="both"/>
        <w:rPr>
          <w:rFonts w:cstheme="minorHAnsi"/>
          <w:color w:val="000000"/>
        </w:rPr>
      </w:pPr>
    </w:p>
    <w:p w14:paraId="5B51FAA2" w14:textId="1FE5F6E0" w:rsidR="00197179" w:rsidRPr="00452322" w:rsidRDefault="00197179" w:rsidP="00125786">
      <w:pPr>
        <w:pStyle w:val="NoSpacing"/>
        <w:numPr>
          <w:ilvl w:val="0"/>
          <w:numId w:val="15"/>
        </w:numPr>
        <w:rPr>
          <w:rFonts w:cstheme="minorHAnsi"/>
          <w:b/>
          <w:color w:val="0070C0"/>
        </w:rPr>
      </w:pPr>
      <w:r w:rsidRPr="00452322">
        <w:rPr>
          <w:rFonts w:cstheme="minorHAnsi"/>
          <w:b/>
          <w:color w:val="0070C0"/>
        </w:rPr>
        <w:t>Conflict of Interest</w:t>
      </w:r>
      <w:bookmarkEnd w:id="118"/>
      <w:bookmarkEnd w:id="119"/>
    </w:p>
    <w:p w14:paraId="645DBB3B" w14:textId="77777777" w:rsidR="007C4AE6" w:rsidRPr="00452322" w:rsidRDefault="007C4AE6" w:rsidP="00125786">
      <w:pPr>
        <w:spacing w:after="0"/>
        <w:jc w:val="both"/>
        <w:rPr>
          <w:rFonts w:cstheme="minorHAnsi"/>
          <w:color w:val="000000"/>
        </w:rPr>
      </w:pPr>
      <w:bookmarkStart w:id="120" w:name="_Toc217713504"/>
      <w:bookmarkStart w:id="121" w:name="_Toc388881058"/>
      <w:r w:rsidRPr="00452322">
        <w:rPr>
          <w:rFonts w:cstheme="minorHAnsi"/>
          <w:color w:val="000000"/>
        </w:rPr>
        <w:t xml:space="preserve">Any conflict of interest involving an applicant (or applicants in the event of a consortium bid) must be fully disclosed to the Contracting Authority.  Any registrable interest involving the applicant and the Contracting Authority or employees of the Contracting Authority or their relatives must be fully disclosed in the tender submission or should be communicated to the Contracting Authority immediately upon such information becoming known to the applicant, in the event of this information only coming to their notice after the submission of a bid and prior to the award of the contract.  The terms ‘registrable interest' and 'relative' shall be interpreted as per Section 2 of the Ethics in Public </w:t>
      </w:r>
      <w:r w:rsidRPr="00452322">
        <w:rPr>
          <w:rFonts w:cstheme="minorHAnsi"/>
          <w:color w:val="000000"/>
        </w:rPr>
        <w:lastRenderedPageBreak/>
        <w:t xml:space="preserve">Office Act, 1995.  Failure to disclose a conflict of interest may disqualify an applicant or invalidate an award of contract, depending on when the conflict of interest comes to light. </w:t>
      </w:r>
    </w:p>
    <w:p w14:paraId="6B040326" w14:textId="77777777" w:rsidR="00FE1098" w:rsidRPr="00452322" w:rsidRDefault="00FE1098" w:rsidP="00125786">
      <w:pPr>
        <w:spacing w:after="0"/>
        <w:jc w:val="both"/>
        <w:rPr>
          <w:rFonts w:cstheme="minorHAnsi"/>
          <w:color w:val="000000"/>
        </w:rPr>
      </w:pPr>
    </w:p>
    <w:p w14:paraId="3AF6EF17" w14:textId="77777777" w:rsidR="00197179" w:rsidRPr="00452322" w:rsidRDefault="00197179" w:rsidP="00125786">
      <w:pPr>
        <w:pStyle w:val="NoSpacing"/>
        <w:numPr>
          <w:ilvl w:val="0"/>
          <w:numId w:val="15"/>
        </w:numPr>
        <w:rPr>
          <w:rFonts w:cstheme="minorHAnsi"/>
          <w:b/>
          <w:color w:val="0070C0"/>
        </w:rPr>
      </w:pPr>
      <w:r w:rsidRPr="00452322">
        <w:rPr>
          <w:rFonts w:cstheme="minorHAnsi"/>
          <w:b/>
          <w:color w:val="0070C0"/>
        </w:rPr>
        <w:t>Freedom of Information Acts</w:t>
      </w:r>
      <w:bookmarkEnd w:id="120"/>
      <w:bookmarkEnd w:id="121"/>
    </w:p>
    <w:p w14:paraId="18AE8961" w14:textId="77777777" w:rsidR="007C4AE6" w:rsidRPr="00452322" w:rsidRDefault="007C4AE6" w:rsidP="00125786">
      <w:pPr>
        <w:spacing w:after="0"/>
        <w:jc w:val="both"/>
        <w:rPr>
          <w:rFonts w:cstheme="minorHAnsi"/>
          <w:color w:val="000000"/>
        </w:rPr>
      </w:pPr>
      <w:bookmarkStart w:id="122" w:name="_Toc217713505"/>
      <w:bookmarkStart w:id="123" w:name="_Toc388881059"/>
      <w:r w:rsidRPr="00452322">
        <w:rPr>
          <w:rFonts w:cstheme="minorHAnsi"/>
          <w:color w:val="000000"/>
        </w:rPr>
        <w:t>Applicants are asked to consider if any of the information supplied by them in response to this request for applications should not be disclosed because of its sensitivity. If this is the case, applicants should specify the information that is sensitive and the reasons for its sensitivity. The Contracting Authority cannot guarantee that any information provided by applicants, either in response to this Panel Application or in the course of any contract awarded as a result thereof, will not be released pursuant to the Contracting Authority’s obligations under law, including the Freedom of Information Act 2014, EU and Irish Government Procurement Procedures or in response to questions, debates or other parliamentary procedures in or of the Oireachtas (the Irish Parliament). The Contracting Authority accepts no liability whatsoever in respect of any information provided which is subsequently released or in respect of any consequential damage suffered as a result of such disclosure.</w:t>
      </w:r>
    </w:p>
    <w:p w14:paraId="702868E7" w14:textId="77777777" w:rsidR="00FE1098" w:rsidRPr="00452322" w:rsidRDefault="00FE1098" w:rsidP="00125786">
      <w:pPr>
        <w:spacing w:after="0"/>
        <w:jc w:val="both"/>
        <w:rPr>
          <w:rFonts w:cstheme="minorHAnsi"/>
          <w:color w:val="000000"/>
        </w:rPr>
      </w:pPr>
    </w:p>
    <w:p w14:paraId="485CFEA9" w14:textId="77D007B9" w:rsidR="00197179" w:rsidRPr="00452322" w:rsidRDefault="00197179" w:rsidP="00125786">
      <w:pPr>
        <w:pStyle w:val="NoSpacing"/>
        <w:numPr>
          <w:ilvl w:val="0"/>
          <w:numId w:val="15"/>
        </w:numPr>
        <w:rPr>
          <w:rFonts w:cstheme="minorHAnsi"/>
          <w:b/>
          <w:color w:val="0070C0"/>
        </w:rPr>
      </w:pPr>
      <w:r w:rsidRPr="00452322">
        <w:rPr>
          <w:rFonts w:cstheme="minorHAnsi"/>
          <w:b/>
          <w:color w:val="0070C0"/>
        </w:rPr>
        <w:t xml:space="preserve">Tax Clearance </w:t>
      </w:r>
      <w:bookmarkEnd w:id="122"/>
      <w:bookmarkEnd w:id="123"/>
    </w:p>
    <w:p w14:paraId="4AD3F757" w14:textId="53D45B52" w:rsidR="007C4AE6" w:rsidRPr="00452322" w:rsidRDefault="007C4AE6" w:rsidP="00125786">
      <w:pPr>
        <w:spacing w:after="0"/>
        <w:jc w:val="both"/>
        <w:rPr>
          <w:rFonts w:cstheme="minorHAnsi"/>
          <w:color w:val="000000"/>
        </w:rPr>
      </w:pPr>
      <w:bookmarkStart w:id="124" w:name="_Toc195681215"/>
      <w:bookmarkStart w:id="125" w:name="_Toc195673935"/>
      <w:bookmarkStart w:id="126" w:name="_Toc195672590"/>
      <w:bookmarkStart w:id="127" w:name="_Toc191097903"/>
      <w:bookmarkStart w:id="128" w:name="_Toc388881060"/>
      <w:bookmarkStart w:id="129" w:name="_Toc217713506"/>
      <w:r w:rsidRPr="00452322">
        <w:rPr>
          <w:rFonts w:cstheme="minorHAnsi"/>
          <w:color w:val="000000"/>
        </w:rPr>
        <w:t xml:space="preserve">It will be a condition of admittance to the Panel that successful applicant(s) can promptly produce evidence of current Tax Clearance status as issued by the Irish Revenue Commissioners, if not already submitted to the Contracting Authority. This tax clearance status must be maintained throughout the lifetime of the contract. </w:t>
      </w:r>
    </w:p>
    <w:p w14:paraId="077EFA04" w14:textId="77777777" w:rsidR="00FE1098" w:rsidRPr="00452322" w:rsidRDefault="00FE1098" w:rsidP="00125786">
      <w:pPr>
        <w:spacing w:after="0"/>
        <w:jc w:val="both"/>
        <w:rPr>
          <w:rFonts w:cstheme="minorHAnsi"/>
          <w:color w:val="000000"/>
        </w:rPr>
      </w:pPr>
    </w:p>
    <w:p w14:paraId="40C4AB08" w14:textId="540DE117" w:rsidR="007C4AE6" w:rsidRPr="00452322" w:rsidRDefault="007C4AE6" w:rsidP="00125786">
      <w:pPr>
        <w:spacing w:after="0"/>
        <w:jc w:val="both"/>
        <w:rPr>
          <w:rFonts w:cstheme="minorHAnsi"/>
        </w:rPr>
      </w:pPr>
      <w:r w:rsidRPr="00452322">
        <w:rPr>
          <w:rFonts w:cstheme="minorHAnsi"/>
          <w:color w:val="000000"/>
        </w:rPr>
        <w:t xml:space="preserve">Please refer to the Irish Revenue web site </w:t>
      </w:r>
      <w:hyperlink r:id="rId23" w:history="1">
        <w:r w:rsidRPr="00452322">
          <w:rPr>
            <w:rFonts w:cstheme="minorHAnsi"/>
            <w:color w:val="000000"/>
          </w:rPr>
          <w:t>http://www.revenue.ie/</w:t>
        </w:r>
      </w:hyperlink>
      <w:r w:rsidRPr="00452322">
        <w:rPr>
          <w:rFonts w:cstheme="minorHAnsi"/>
          <w:color w:val="000000"/>
        </w:rPr>
        <w:t xml:space="preserve">. Non-resident applicants should apply to the Office of the Revenue Commissioners, </w:t>
      </w:r>
      <w:r w:rsidR="000E2D2C" w:rsidRPr="00452322">
        <w:rPr>
          <w:rFonts w:cstheme="minorHAnsi"/>
          <w:color w:val="000000"/>
        </w:rPr>
        <w:t>Non-Resident</w:t>
      </w:r>
      <w:r w:rsidRPr="00452322">
        <w:rPr>
          <w:rFonts w:cstheme="minorHAnsi"/>
          <w:color w:val="000000"/>
        </w:rPr>
        <w:t xml:space="preserve"> Tax Clearance Unit, Office of the Collector General, Sarsfield House, Francis Street, Limerick, Ireland; e-mail: </w:t>
      </w:r>
      <w:hyperlink r:id="rId24" w:history="1">
        <w:r w:rsidRPr="00452322">
          <w:rPr>
            <w:rFonts w:cstheme="minorHAnsi"/>
            <w:color w:val="000000"/>
          </w:rPr>
          <w:t>nonrestaxclearance@revenue.ie</w:t>
        </w:r>
      </w:hyperlink>
    </w:p>
    <w:p w14:paraId="126E6128" w14:textId="77777777" w:rsidR="00FE1098" w:rsidRPr="00452322" w:rsidRDefault="00FE1098" w:rsidP="00125786">
      <w:pPr>
        <w:spacing w:after="0"/>
        <w:jc w:val="both"/>
        <w:rPr>
          <w:rFonts w:cstheme="minorHAnsi"/>
          <w:color w:val="000000"/>
        </w:rPr>
      </w:pPr>
    </w:p>
    <w:p w14:paraId="00AD2216" w14:textId="77777777" w:rsidR="00197179" w:rsidRPr="00452322" w:rsidRDefault="00197179" w:rsidP="00125786">
      <w:pPr>
        <w:pStyle w:val="NoSpacing"/>
        <w:numPr>
          <w:ilvl w:val="0"/>
          <w:numId w:val="15"/>
        </w:numPr>
        <w:rPr>
          <w:rFonts w:cstheme="minorHAnsi"/>
          <w:b/>
          <w:color w:val="0070C0"/>
        </w:rPr>
      </w:pPr>
      <w:r w:rsidRPr="00452322">
        <w:rPr>
          <w:rFonts w:cstheme="minorHAnsi"/>
          <w:b/>
          <w:color w:val="0070C0"/>
        </w:rPr>
        <w:t>Withholding Tax</w:t>
      </w:r>
      <w:bookmarkEnd w:id="124"/>
      <w:bookmarkEnd w:id="125"/>
      <w:bookmarkEnd w:id="126"/>
      <w:bookmarkEnd w:id="127"/>
      <w:bookmarkEnd w:id="128"/>
    </w:p>
    <w:p w14:paraId="4A157A60" w14:textId="38314A10" w:rsidR="007C4AE6" w:rsidRPr="00452322" w:rsidRDefault="006767B8" w:rsidP="00125786">
      <w:pPr>
        <w:spacing w:after="0"/>
        <w:jc w:val="both"/>
        <w:rPr>
          <w:rFonts w:cstheme="minorHAnsi"/>
          <w:color w:val="000000"/>
        </w:rPr>
      </w:pPr>
      <w:bookmarkStart w:id="130" w:name="_Toc388881061"/>
      <w:r w:rsidRPr="00452322">
        <w:rPr>
          <w:rFonts w:cstheme="minorHAnsi"/>
          <w:color w:val="000000"/>
        </w:rPr>
        <w:t>Where applicable, p</w:t>
      </w:r>
      <w:r w:rsidR="007C4AE6" w:rsidRPr="00452322">
        <w:rPr>
          <w:rFonts w:cstheme="minorHAnsi"/>
          <w:color w:val="000000"/>
        </w:rPr>
        <w:t>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0FF7A9F5" w14:textId="77777777" w:rsidR="00FE1098" w:rsidRPr="00452322" w:rsidRDefault="00FE1098" w:rsidP="00125786">
      <w:pPr>
        <w:spacing w:after="0"/>
        <w:jc w:val="both"/>
        <w:rPr>
          <w:rFonts w:cstheme="minorHAnsi"/>
          <w:color w:val="000000"/>
        </w:rPr>
      </w:pPr>
    </w:p>
    <w:p w14:paraId="06F4CC3B" w14:textId="77777777" w:rsidR="00197179" w:rsidRPr="00452322" w:rsidRDefault="00197179" w:rsidP="00125786">
      <w:pPr>
        <w:pStyle w:val="NoSpacing"/>
        <w:numPr>
          <w:ilvl w:val="0"/>
          <w:numId w:val="15"/>
        </w:numPr>
        <w:rPr>
          <w:rFonts w:cstheme="minorHAnsi"/>
          <w:b/>
          <w:color w:val="0070C0"/>
        </w:rPr>
      </w:pPr>
      <w:r w:rsidRPr="00452322">
        <w:rPr>
          <w:rFonts w:cstheme="minorHAnsi"/>
          <w:b/>
          <w:color w:val="0070C0"/>
        </w:rPr>
        <w:t>Irish Legislation and Law</w:t>
      </w:r>
      <w:bookmarkEnd w:id="129"/>
      <w:bookmarkEnd w:id="130"/>
    </w:p>
    <w:p w14:paraId="5B10E6C6" w14:textId="77777777" w:rsidR="007C4AE6" w:rsidRPr="00452322" w:rsidRDefault="007C4AE6" w:rsidP="00125786">
      <w:pPr>
        <w:spacing w:after="0"/>
        <w:jc w:val="both"/>
        <w:rPr>
          <w:rFonts w:cstheme="minorHAnsi"/>
          <w:color w:val="000000"/>
        </w:rPr>
      </w:pPr>
      <w:bookmarkStart w:id="131" w:name="_Toc217713507"/>
      <w:bookmarkStart w:id="132" w:name="_Toc388881062"/>
      <w:r w:rsidRPr="00452322">
        <w:rPr>
          <w:rFonts w:cstheme="minorHAnsi"/>
          <w:color w:val="000000"/>
        </w:rPr>
        <w:t xml:space="preserve">Applicants should be aware that national legislation applies in other matters such as Employment, Working Hours, Official Secrets, Data Protection and Health and Safety. Applicants must have regard to statutory terms relating to minimum pay and to legally binding industrial or sectoral agreements in Contracting Authority tenders and in delivering contracts awarded to them. </w:t>
      </w:r>
    </w:p>
    <w:p w14:paraId="4B52047C" w14:textId="77777777" w:rsidR="00FE1098" w:rsidRPr="00452322" w:rsidRDefault="00FE1098" w:rsidP="00125786">
      <w:pPr>
        <w:spacing w:after="0"/>
        <w:jc w:val="both"/>
        <w:rPr>
          <w:rFonts w:cstheme="minorHAnsi"/>
          <w:color w:val="000000"/>
        </w:rPr>
      </w:pPr>
    </w:p>
    <w:p w14:paraId="613032EA" w14:textId="77777777" w:rsidR="007C4AE6" w:rsidRPr="00452322" w:rsidRDefault="007C4AE6" w:rsidP="00125786">
      <w:pPr>
        <w:spacing w:after="0"/>
        <w:jc w:val="both"/>
        <w:rPr>
          <w:rFonts w:cstheme="minorHAnsi"/>
          <w:color w:val="000000"/>
        </w:rPr>
      </w:pPr>
      <w:r w:rsidRPr="00452322">
        <w:rPr>
          <w:rFonts w:cstheme="minorHAnsi"/>
          <w:color w:val="000000"/>
        </w:rPr>
        <w:t>The contract[s] awarded on foot of this tender process will be governed by Irish law.</w:t>
      </w:r>
    </w:p>
    <w:p w14:paraId="4A2D6852" w14:textId="77777777" w:rsidR="00FE1098" w:rsidRPr="00452322" w:rsidRDefault="00FE1098" w:rsidP="00125786">
      <w:pPr>
        <w:spacing w:after="0"/>
        <w:jc w:val="both"/>
        <w:rPr>
          <w:rFonts w:cstheme="minorHAnsi"/>
          <w:color w:val="000000"/>
        </w:rPr>
      </w:pPr>
    </w:p>
    <w:p w14:paraId="2064303C" w14:textId="77777777" w:rsidR="00680331" w:rsidRPr="00452322" w:rsidRDefault="00680331" w:rsidP="00125786">
      <w:pPr>
        <w:pStyle w:val="NoSpacing"/>
        <w:numPr>
          <w:ilvl w:val="0"/>
          <w:numId w:val="15"/>
        </w:numPr>
        <w:rPr>
          <w:rFonts w:cstheme="minorHAnsi"/>
          <w:b/>
          <w:color w:val="0070C0"/>
        </w:rPr>
      </w:pPr>
      <w:r w:rsidRPr="00452322">
        <w:rPr>
          <w:rFonts w:cstheme="minorHAnsi"/>
          <w:b/>
          <w:color w:val="0070C0"/>
        </w:rPr>
        <w:t>Dignity at Work</w:t>
      </w:r>
    </w:p>
    <w:p w14:paraId="56683F8D" w14:textId="29DC28B9" w:rsidR="00197179" w:rsidRPr="00452322" w:rsidRDefault="007C4AE6" w:rsidP="00125786">
      <w:pPr>
        <w:spacing w:after="0"/>
        <w:jc w:val="both"/>
        <w:rPr>
          <w:rFonts w:cstheme="minorHAnsi"/>
          <w:color w:val="000000"/>
        </w:rPr>
      </w:pPr>
      <w:r w:rsidRPr="00452322">
        <w:rPr>
          <w:rFonts w:cstheme="minorHAnsi"/>
          <w:color w:val="000000"/>
        </w:rPr>
        <w:t xml:space="preserve">The successful applicant(s) shall comply with all relevant legislation relating to dignity at work. As a public body and </w:t>
      </w:r>
      <w:r w:rsidR="000E2D2C" w:rsidRPr="00452322">
        <w:rPr>
          <w:rFonts w:cstheme="minorHAnsi"/>
          <w:color w:val="000000"/>
        </w:rPr>
        <w:t>employer,</w:t>
      </w:r>
      <w:r w:rsidRPr="00452322">
        <w:rPr>
          <w:rFonts w:cstheme="minorHAnsi"/>
          <w:color w:val="000000"/>
        </w:rPr>
        <w:t xml:space="preserve"> the Contracting Authority is committed to a policy of equality of opportunity for all personnel.  Personnel are offered the same access to training and services, </w:t>
      </w:r>
      <w:r w:rsidRPr="00452322">
        <w:rPr>
          <w:rFonts w:cstheme="minorHAnsi"/>
          <w:color w:val="000000"/>
        </w:rPr>
        <w:lastRenderedPageBreak/>
        <w:t>regardless of age, size, ability, or disability.  The successful applicant must make sure that all training, services, and relevant materials are available to all staff, regardless of age, size, ability, or disability</w:t>
      </w:r>
      <w:r w:rsidR="002A6252" w:rsidRPr="00452322">
        <w:rPr>
          <w:rFonts w:cstheme="minorHAnsi"/>
          <w:color w:val="000000"/>
        </w:rPr>
        <w:t xml:space="preserve"> </w:t>
      </w:r>
      <w:bookmarkEnd w:id="131"/>
      <w:bookmarkEnd w:id="132"/>
      <w:r w:rsidR="00197179" w:rsidRPr="00452322">
        <w:rPr>
          <w:rFonts w:cstheme="minorHAnsi"/>
          <w:color w:val="000000"/>
        </w:rPr>
        <w:t>accepting the correction of their tender as outlined may have their tender rejected.</w:t>
      </w:r>
    </w:p>
    <w:p w14:paraId="0A576C1F" w14:textId="77777777" w:rsidR="00FE1098" w:rsidRPr="00452322" w:rsidRDefault="00FE1098" w:rsidP="00125786">
      <w:pPr>
        <w:spacing w:after="0"/>
        <w:jc w:val="both"/>
        <w:rPr>
          <w:rFonts w:cstheme="minorHAnsi"/>
          <w:color w:val="000000"/>
        </w:rPr>
      </w:pPr>
    </w:p>
    <w:p w14:paraId="451F16CA" w14:textId="77777777" w:rsidR="00197179" w:rsidRPr="00452322" w:rsidRDefault="00197179" w:rsidP="00125786">
      <w:pPr>
        <w:pStyle w:val="NoSpacing"/>
        <w:numPr>
          <w:ilvl w:val="0"/>
          <w:numId w:val="15"/>
        </w:numPr>
        <w:rPr>
          <w:rFonts w:cstheme="minorHAnsi"/>
          <w:b/>
          <w:color w:val="0070C0"/>
        </w:rPr>
      </w:pPr>
      <w:bookmarkStart w:id="133" w:name="_Toc217713510"/>
      <w:bookmarkStart w:id="134" w:name="_Toc388881065"/>
      <w:r w:rsidRPr="00452322">
        <w:rPr>
          <w:rFonts w:cstheme="minorHAnsi"/>
          <w:b/>
          <w:color w:val="0070C0"/>
        </w:rPr>
        <w:t>Interference and Inducement to Purchase</w:t>
      </w:r>
      <w:bookmarkEnd w:id="133"/>
      <w:bookmarkEnd w:id="134"/>
    </w:p>
    <w:p w14:paraId="7B165793" w14:textId="77777777" w:rsidR="007C4AE6" w:rsidRPr="00452322" w:rsidRDefault="007C4AE6" w:rsidP="00125786">
      <w:pPr>
        <w:spacing w:after="0"/>
        <w:jc w:val="both"/>
        <w:rPr>
          <w:rFonts w:cstheme="minorHAnsi"/>
          <w:color w:val="000000"/>
        </w:rPr>
      </w:pPr>
      <w:bookmarkStart w:id="135" w:name="_Toc217713511"/>
      <w:bookmarkStart w:id="136" w:name="_Toc388881066"/>
      <w:r w:rsidRPr="00452322">
        <w:rPr>
          <w:rFonts w:cstheme="minorHAnsi"/>
          <w:color w:val="000000"/>
        </w:rPr>
        <w:t>Any effort by the applicant to unduly influence the Contracting authority, relevant agency personnel or any other relevant persons or bodies in the process of examination, clarification, evaluation and comparison of tenders and in decisions concerning the Award of Contract shall have their tender rejected. In accordance with Section 38 of the Ethics in Public Office Act 1995 any money, gift or other consideration from a person holding or seeking to obtain a contract will be deemed to have been paid or given corruptly unless the contrary is proved.</w:t>
      </w:r>
    </w:p>
    <w:p w14:paraId="3FBDD5A7" w14:textId="77777777" w:rsidR="00FE1098" w:rsidRPr="00452322" w:rsidRDefault="00FE1098" w:rsidP="00125786">
      <w:pPr>
        <w:spacing w:after="0"/>
        <w:jc w:val="both"/>
        <w:rPr>
          <w:rFonts w:cstheme="minorHAnsi"/>
          <w:color w:val="000000"/>
        </w:rPr>
      </w:pPr>
    </w:p>
    <w:p w14:paraId="04787471" w14:textId="0954CC65" w:rsidR="00197179" w:rsidRPr="00452322" w:rsidRDefault="00197179" w:rsidP="00125786">
      <w:pPr>
        <w:pStyle w:val="NoSpacing"/>
        <w:numPr>
          <w:ilvl w:val="0"/>
          <w:numId w:val="15"/>
        </w:numPr>
        <w:rPr>
          <w:rFonts w:cstheme="minorHAnsi"/>
          <w:b/>
          <w:color w:val="0070C0"/>
        </w:rPr>
      </w:pPr>
      <w:r w:rsidRPr="00452322">
        <w:rPr>
          <w:rFonts w:cstheme="minorHAnsi"/>
          <w:b/>
          <w:color w:val="0070C0"/>
        </w:rPr>
        <w:t xml:space="preserve">Notification of </w:t>
      </w:r>
      <w:bookmarkEnd w:id="135"/>
      <w:bookmarkEnd w:id="136"/>
      <w:r w:rsidR="007C4AE6" w:rsidRPr="00452322">
        <w:rPr>
          <w:rFonts w:cstheme="minorHAnsi"/>
          <w:b/>
          <w:color w:val="0070C0"/>
        </w:rPr>
        <w:t>Results</w:t>
      </w:r>
    </w:p>
    <w:p w14:paraId="22B3F21C" w14:textId="77777777" w:rsidR="007C4AE6" w:rsidRPr="00452322" w:rsidRDefault="007C4AE6" w:rsidP="00125786">
      <w:pPr>
        <w:spacing w:after="0"/>
        <w:ind w:right="45"/>
        <w:jc w:val="both"/>
        <w:rPr>
          <w:rFonts w:cstheme="minorHAnsi"/>
        </w:rPr>
      </w:pPr>
      <w:bookmarkStart w:id="137" w:name="_Toc474848631"/>
      <w:bookmarkStart w:id="138" w:name="_Toc475440393"/>
      <w:bookmarkStart w:id="139" w:name="_Toc388881067"/>
      <w:bookmarkStart w:id="140" w:name="_Toc217713513"/>
      <w:bookmarkEnd w:id="137"/>
      <w:bookmarkEnd w:id="138"/>
      <w:r w:rsidRPr="00452322">
        <w:rPr>
          <w:rFonts w:cstheme="minorHAnsi"/>
        </w:rPr>
        <w:t xml:space="preserve">All applicants will be informed of the outcome of their application following tender evaluation and any necessary clarifications. Potential outcomes can be: </w:t>
      </w:r>
    </w:p>
    <w:p w14:paraId="6C5BEB98" w14:textId="77777777" w:rsidR="007C4AE6" w:rsidRPr="00452322" w:rsidRDefault="007C4AE6" w:rsidP="00125786">
      <w:pPr>
        <w:numPr>
          <w:ilvl w:val="0"/>
          <w:numId w:val="9"/>
        </w:numPr>
        <w:spacing w:after="0"/>
        <w:ind w:right="43"/>
        <w:jc w:val="both"/>
        <w:rPr>
          <w:rFonts w:cstheme="minorHAnsi"/>
        </w:rPr>
      </w:pPr>
      <w:r w:rsidRPr="00452322">
        <w:rPr>
          <w:rFonts w:cstheme="minorHAnsi"/>
        </w:rPr>
        <w:t>Admittance to the Panel</w:t>
      </w:r>
    </w:p>
    <w:p w14:paraId="1D6A14BE" w14:textId="662C0079" w:rsidR="007C4AE6" w:rsidRPr="00452322" w:rsidRDefault="007C4AE6" w:rsidP="00125786">
      <w:pPr>
        <w:numPr>
          <w:ilvl w:val="0"/>
          <w:numId w:val="9"/>
        </w:numPr>
        <w:spacing w:after="0"/>
        <w:ind w:right="43"/>
        <w:jc w:val="both"/>
        <w:rPr>
          <w:rFonts w:cstheme="minorHAnsi"/>
        </w:rPr>
      </w:pPr>
      <w:r w:rsidRPr="00452322">
        <w:rPr>
          <w:rFonts w:cstheme="minorHAnsi"/>
        </w:rPr>
        <w:t>Rejection to the Panel</w:t>
      </w:r>
    </w:p>
    <w:p w14:paraId="47C294CA" w14:textId="77777777" w:rsidR="00FE1098" w:rsidRPr="00452322" w:rsidRDefault="00FE1098" w:rsidP="00FE1098">
      <w:pPr>
        <w:spacing w:after="0"/>
        <w:ind w:right="43"/>
        <w:jc w:val="both"/>
        <w:rPr>
          <w:rFonts w:cstheme="minorHAnsi"/>
        </w:rPr>
      </w:pPr>
    </w:p>
    <w:p w14:paraId="411B1D97" w14:textId="4F865FBC" w:rsidR="006767B8" w:rsidRPr="00452322" w:rsidRDefault="006767B8" w:rsidP="00125786">
      <w:pPr>
        <w:spacing w:after="0"/>
        <w:ind w:right="43"/>
        <w:jc w:val="both"/>
        <w:rPr>
          <w:rFonts w:cstheme="minorHAnsi"/>
        </w:rPr>
      </w:pPr>
      <w:r w:rsidRPr="00452322">
        <w:rPr>
          <w:rFonts w:cstheme="minorHAnsi"/>
        </w:rPr>
        <w:t>Applicants who fail to qualify for membership of the panel may re-apply at any time</w:t>
      </w:r>
    </w:p>
    <w:p w14:paraId="4DEA9648" w14:textId="77777777" w:rsidR="00FE1098" w:rsidRPr="00452322" w:rsidRDefault="00FE1098" w:rsidP="00125786">
      <w:pPr>
        <w:spacing w:after="0"/>
        <w:ind w:right="43"/>
        <w:jc w:val="both"/>
        <w:rPr>
          <w:rFonts w:cstheme="minorHAnsi"/>
        </w:rPr>
      </w:pPr>
    </w:p>
    <w:p w14:paraId="2F8EF8EC" w14:textId="21962243" w:rsidR="003D49C8" w:rsidRPr="00452322" w:rsidRDefault="003D49C8" w:rsidP="00125786">
      <w:pPr>
        <w:pStyle w:val="NoSpacing"/>
        <w:numPr>
          <w:ilvl w:val="0"/>
          <w:numId w:val="15"/>
        </w:numPr>
        <w:rPr>
          <w:rFonts w:cstheme="minorHAnsi"/>
          <w:b/>
          <w:color w:val="0070C0"/>
        </w:rPr>
      </w:pPr>
      <w:bookmarkStart w:id="141" w:name="_Toc487122958"/>
      <w:bookmarkStart w:id="142" w:name="_Toc487123041"/>
      <w:bookmarkStart w:id="143" w:name="_Toc487123122"/>
      <w:bookmarkStart w:id="144" w:name="_Toc487123201"/>
      <w:bookmarkStart w:id="145" w:name="_Toc487123281"/>
      <w:bookmarkStart w:id="146" w:name="_Toc474254465"/>
      <w:bookmarkStart w:id="147" w:name="_Toc474848634"/>
      <w:bookmarkStart w:id="148" w:name="_Toc475440396"/>
      <w:bookmarkStart w:id="149" w:name="_Toc243992548"/>
      <w:bookmarkStart w:id="150" w:name="_Toc255122020"/>
      <w:bookmarkStart w:id="151" w:name="_Toc460518580"/>
      <w:bookmarkEnd w:id="139"/>
      <w:bookmarkEnd w:id="140"/>
      <w:bookmarkEnd w:id="141"/>
      <w:bookmarkEnd w:id="142"/>
      <w:bookmarkEnd w:id="143"/>
      <w:bookmarkEnd w:id="144"/>
      <w:bookmarkEnd w:id="145"/>
      <w:bookmarkEnd w:id="146"/>
      <w:bookmarkEnd w:id="147"/>
      <w:bookmarkEnd w:id="148"/>
      <w:r w:rsidRPr="00452322">
        <w:rPr>
          <w:rFonts w:cstheme="minorHAnsi"/>
          <w:b/>
          <w:color w:val="0070C0"/>
        </w:rPr>
        <w:t>Accessibility</w:t>
      </w:r>
      <w:bookmarkEnd w:id="149"/>
      <w:bookmarkEnd w:id="150"/>
      <w:bookmarkEnd w:id="151"/>
    </w:p>
    <w:p w14:paraId="1AF04D41" w14:textId="3C54F1B5" w:rsidR="003D49C8" w:rsidRPr="00452322" w:rsidRDefault="003D49C8" w:rsidP="00125786">
      <w:pPr>
        <w:spacing w:after="0"/>
        <w:jc w:val="both"/>
        <w:rPr>
          <w:rFonts w:cstheme="minorHAnsi"/>
        </w:rPr>
      </w:pPr>
      <w:r w:rsidRPr="00452322">
        <w:rPr>
          <w:rFonts w:cstheme="minorHAnsi"/>
        </w:rPr>
        <w:t xml:space="preserve">In line with the Disability Act 2005, accessibility requirements should be clearly stated in request for tenders / quotations where applicable. Under Section 27 of the Act </w:t>
      </w:r>
      <w:r w:rsidR="00014821" w:rsidRPr="00452322">
        <w:rPr>
          <w:rFonts w:cstheme="minorHAnsi"/>
          <w:bCs/>
        </w:rPr>
        <w:t>the Contracting Authority</w:t>
      </w:r>
      <w:r w:rsidR="003B49AC" w:rsidRPr="00452322">
        <w:rPr>
          <w:rFonts w:cstheme="minorHAnsi"/>
          <w:bCs/>
        </w:rPr>
        <w:t xml:space="preserve"> </w:t>
      </w:r>
      <w:r w:rsidRPr="00452322">
        <w:rPr>
          <w:rFonts w:cstheme="minorHAnsi"/>
        </w:rPr>
        <w:t>is required to ensure that both the goods supplied and services provided to it are accessible to persons with disabilities.</w:t>
      </w:r>
    </w:p>
    <w:p w14:paraId="071C1297" w14:textId="77777777" w:rsidR="00FE1098" w:rsidRPr="00452322" w:rsidRDefault="00FE1098" w:rsidP="00125786">
      <w:pPr>
        <w:spacing w:after="0"/>
        <w:jc w:val="both"/>
        <w:rPr>
          <w:rFonts w:cstheme="minorHAnsi"/>
        </w:rPr>
      </w:pPr>
    </w:p>
    <w:p w14:paraId="779C48F7" w14:textId="53866F41" w:rsidR="003849D5" w:rsidRPr="00452322" w:rsidRDefault="003D49C8" w:rsidP="00125786">
      <w:pPr>
        <w:spacing w:after="0"/>
        <w:jc w:val="both"/>
        <w:rPr>
          <w:rFonts w:cstheme="minorHAnsi"/>
        </w:rPr>
      </w:pPr>
      <w:bookmarkStart w:id="152" w:name="_Toc474254472"/>
      <w:bookmarkStart w:id="153" w:name="_Toc474848641"/>
      <w:bookmarkStart w:id="154" w:name="_Toc475440403"/>
      <w:bookmarkStart w:id="155" w:name="_Toc474254473"/>
      <w:bookmarkStart w:id="156" w:name="_Toc474848642"/>
      <w:bookmarkStart w:id="157" w:name="_Toc475440404"/>
      <w:bookmarkEnd w:id="152"/>
      <w:bookmarkEnd w:id="153"/>
      <w:bookmarkEnd w:id="154"/>
      <w:bookmarkEnd w:id="155"/>
      <w:bookmarkEnd w:id="156"/>
      <w:bookmarkEnd w:id="157"/>
      <w:r w:rsidRPr="00452322">
        <w:rPr>
          <w:rFonts w:cstheme="minorHAnsi"/>
        </w:rPr>
        <w:t>the course of the contract or prior to the handing over</w:t>
      </w:r>
      <w:bookmarkStart w:id="158" w:name="_Toc460518582"/>
      <w:r w:rsidR="003849D5" w:rsidRPr="00452322">
        <w:rPr>
          <w:rFonts w:cstheme="minorHAnsi"/>
        </w:rPr>
        <w:t xml:space="preserve"> of the finished work/product. </w:t>
      </w:r>
    </w:p>
    <w:p w14:paraId="4F57987A" w14:textId="77777777" w:rsidR="00FE1098" w:rsidRPr="00452322" w:rsidRDefault="00FE1098" w:rsidP="00125786">
      <w:pPr>
        <w:spacing w:after="0"/>
        <w:jc w:val="both"/>
        <w:rPr>
          <w:rFonts w:cstheme="minorHAnsi"/>
        </w:rPr>
      </w:pPr>
    </w:p>
    <w:p w14:paraId="08922D71" w14:textId="07F93F48" w:rsidR="00FB7E18" w:rsidRPr="00452322" w:rsidRDefault="00FB7E18" w:rsidP="00125786">
      <w:pPr>
        <w:pStyle w:val="NoSpacing"/>
        <w:numPr>
          <w:ilvl w:val="0"/>
          <w:numId w:val="15"/>
        </w:numPr>
        <w:rPr>
          <w:rFonts w:cstheme="minorHAnsi"/>
          <w:b/>
          <w:color w:val="0070C0"/>
        </w:rPr>
      </w:pPr>
      <w:bookmarkStart w:id="159" w:name="_Toc460518585"/>
      <w:bookmarkEnd w:id="158"/>
      <w:r w:rsidRPr="00452322">
        <w:rPr>
          <w:rFonts w:cstheme="minorHAnsi"/>
          <w:b/>
          <w:color w:val="0070C0"/>
        </w:rPr>
        <w:t>Consortia and Prime Subcontractors</w:t>
      </w:r>
      <w:bookmarkEnd w:id="159"/>
    </w:p>
    <w:p w14:paraId="16E8F972" w14:textId="6F4EC695" w:rsidR="00FB7E18" w:rsidRPr="00452322" w:rsidRDefault="00014821" w:rsidP="00125786">
      <w:pPr>
        <w:spacing w:after="0"/>
        <w:jc w:val="both"/>
        <w:rPr>
          <w:rFonts w:cstheme="minorHAnsi"/>
        </w:rPr>
      </w:pPr>
      <w:r w:rsidRPr="00452322">
        <w:rPr>
          <w:rFonts w:cstheme="minorHAnsi"/>
          <w:bCs/>
        </w:rPr>
        <w:t>The Contracting Authority</w:t>
      </w:r>
      <w:r w:rsidR="00FB7E18" w:rsidRPr="00452322">
        <w:rPr>
          <w:rFonts w:cstheme="minorHAnsi"/>
        </w:rPr>
        <w:t xml:space="preserve"> seeks to encourage participation on a fair and equal basis by Small and Medium Enterprises (“SME</w:t>
      </w:r>
      <w:r w:rsidR="000A4C58" w:rsidRPr="00452322">
        <w:rPr>
          <w:rFonts w:cstheme="minorHAnsi"/>
        </w:rPr>
        <w:t>s</w:t>
      </w:r>
      <w:r w:rsidR="00FB7E18" w:rsidRPr="00452322">
        <w:rPr>
          <w:rFonts w:cstheme="minorHAnsi"/>
        </w:rPr>
        <w:t xml:space="preserv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54F2305E" w14:textId="77777777" w:rsidR="00FE1098" w:rsidRPr="00452322" w:rsidRDefault="00FE1098" w:rsidP="00125786">
      <w:pPr>
        <w:spacing w:after="0"/>
        <w:jc w:val="both"/>
        <w:rPr>
          <w:rFonts w:cstheme="minorHAnsi"/>
        </w:rPr>
      </w:pPr>
    </w:p>
    <w:p w14:paraId="33FDB898" w14:textId="4A8A1948" w:rsidR="00FB7E18" w:rsidRPr="00452322" w:rsidRDefault="00FB7E18" w:rsidP="00125786">
      <w:pPr>
        <w:pStyle w:val="NoSpacing"/>
        <w:numPr>
          <w:ilvl w:val="0"/>
          <w:numId w:val="15"/>
        </w:numPr>
        <w:rPr>
          <w:rFonts w:cstheme="minorHAnsi"/>
          <w:b/>
          <w:color w:val="0070C0"/>
        </w:rPr>
      </w:pPr>
      <w:bookmarkStart w:id="160" w:name="_Toc460518586"/>
      <w:r w:rsidRPr="00452322">
        <w:rPr>
          <w:rFonts w:cstheme="minorHAnsi"/>
          <w:b/>
          <w:color w:val="0070C0"/>
        </w:rPr>
        <w:t>Anti-Competitive Conduct</w:t>
      </w:r>
      <w:bookmarkEnd w:id="160"/>
    </w:p>
    <w:p w14:paraId="279F6AE6" w14:textId="3778DF5A" w:rsidR="00FB7E18" w:rsidRPr="00452322" w:rsidRDefault="007C4AE6" w:rsidP="00125786">
      <w:pPr>
        <w:spacing w:after="0"/>
        <w:jc w:val="both"/>
        <w:rPr>
          <w:rFonts w:cstheme="minorHAnsi"/>
        </w:rPr>
      </w:pPr>
      <w:r w:rsidRPr="00452322">
        <w:rPr>
          <w:rFonts w:cstheme="minorHAnsi"/>
        </w:rPr>
        <w:t>Applicants</w:t>
      </w:r>
      <w:r w:rsidR="00FB7E18" w:rsidRPr="00452322">
        <w:rPr>
          <w:rFonts w:cstheme="minorHAnsi"/>
        </w:rPr>
        <w:t xml:space="preserve"> attention is drawn to the Competition Act 2002 (as amended, the “2002 Act”). The 2002 Act makes it a criminal offence for Tenderers to collude on prices or terms in a public procurement competition.</w:t>
      </w:r>
    </w:p>
    <w:sectPr w:rsidR="00FB7E18" w:rsidRPr="00452322" w:rsidSect="00DB5D50">
      <w:headerReference w:type="default" r:id="rId25"/>
      <w:footerReference w:type="default" r:id="rId26"/>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FB4A2" w14:textId="77777777" w:rsidR="00B71184" w:rsidRDefault="00B71184" w:rsidP="00E84E82">
      <w:pPr>
        <w:spacing w:after="0" w:line="240" w:lineRule="auto"/>
      </w:pPr>
      <w:r>
        <w:separator/>
      </w:r>
    </w:p>
  </w:endnote>
  <w:endnote w:type="continuationSeparator" w:id="0">
    <w:p w14:paraId="4C42161E" w14:textId="77777777" w:rsidR="00B71184" w:rsidRDefault="00B71184" w:rsidP="00E84E82">
      <w:pPr>
        <w:spacing w:after="0" w:line="240" w:lineRule="auto"/>
      </w:pPr>
      <w:r>
        <w:continuationSeparator/>
      </w:r>
    </w:p>
  </w:endnote>
  <w:endnote w:type="continuationNotice" w:id="1">
    <w:p w14:paraId="16B30D54" w14:textId="77777777" w:rsidR="00B71184" w:rsidRDefault="00B711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3EB26A73" w:rsidR="00236F81" w:rsidRDefault="00236F81" w:rsidP="009A2DCF">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ED42E7">
          <w:rPr>
            <w:noProof/>
          </w:rPr>
          <w:t>16</w:t>
        </w:r>
        <w:r>
          <w:rPr>
            <w:noProof/>
          </w:rPr>
          <w:fldChar w:fldCharType="end"/>
        </w:r>
        <w:r>
          <w:t xml:space="preserve"> | </w:t>
        </w:r>
        <w:r>
          <w:rPr>
            <w:color w:val="808080" w:themeColor="background1" w:themeShade="80"/>
            <w:spacing w:val="60"/>
          </w:rPr>
          <w:t>Page</w:t>
        </w:r>
      </w:p>
    </w:sdtContent>
  </w:sdt>
  <w:p w14:paraId="36A12352" w14:textId="77777777" w:rsidR="00236F81" w:rsidRDefault="00236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2C0AC" w14:textId="77777777" w:rsidR="00B71184" w:rsidRDefault="00B71184" w:rsidP="00E84E82">
      <w:pPr>
        <w:spacing w:after="0" w:line="240" w:lineRule="auto"/>
      </w:pPr>
      <w:bookmarkStart w:id="0" w:name="_Hlk520725920"/>
      <w:bookmarkEnd w:id="0"/>
      <w:r>
        <w:separator/>
      </w:r>
    </w:p>
  </w:footnote>
  <w:footnote w:type="continuationSeparator" w:id="0">
    <w:p w14:paraId="7B357BF2" w14:textId="77777777" w:rsidR="00B71184" w:rsidRDefault="00B71184" w:rsidP="00E84E82">
      <w:pPr>
        <w:spacing w:after="0" w:line="240" w:lineRule="auto"/>
      </w:pPr>
      <w:r>
        <w:continuationSeparator/>
      </w:r>
    </w:p>
  </w:footnote>
  <w:footnote w:type="continuationNotice" w:id="1">
    <w:p w14:paraId="480FAC56" w14:textId="77777777" w:rsidR="00B71184" w:rsidRDefault="00B711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30146" w14:textId="047493F0" w:rsidR="00236F81" w:rsidRPr="006B6166" w:rsidRDefault="00083FC6" w:rsidP="00B47498">
    <w:pPr>
      <w:tabs>
        <w:tab w:val="right" w:pos="9026"/>
      </w:tabs>
      <w:spacing w:after="0" w:line="240" w:lineRule="auto"/>
      <w:rPr>
        <w:rFonts w:cstheme="minorHAnsi"/>
      </w:rPr>
    </w:pPr>
    <w:r w:rsidRPr="006B6166">
      <w:rPr>
        <w:rFonts w:cstheme="minorHAnsi"/>
        <w:noProof/>
        <w:lang w:val="en-IE" w:eastAsia="en-IE"/>
      </w:rPr>
      <w:drawing>
        <wp:anchor distT="0" distB="0" distL="0" distR="0" simplePos="0" relativeHeight="251658240" behindDoc="0" locked="0" layoutInCell="1" allowOverlap="1" wp14:anchorId="783EE900" wp14:editId="7AD98D82">
          <wp:simplePos x="0" y="0"/>
          <wp:positionH relativeFrom="page">
            <wp:posOffset>6162675</wp:posOffset>
          </wp:positionH>
          <wp:positionV relativeFrom="paragraph">
            <wp:posOffset>-240030</wp:posOffset>
          </wp:positionV>
          <wp:extent cx="552450" cy="578346"/>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57040" cy="583151"/>
                  </a:xfrm>
                  <a:prstGeom prst="rect">
                    <a:avLst/>
                  </a:prstGeom>
                </pic:spPr>
              </pic:pic>
            </a:graphicData>
          </a:graphic>
          <wp14:sizeRelH relativeFrom="margin">
            <wp14:pctWidth>0</wp14:pctWidth>
          </wp14:sizeRelH>
          <wp14:sizeRelV relativeFrom="margin">
            <wp14:pctHeight>0</wp14:pctHeight>
          </wp14:sizeRelV>
        </wp:anchor>
      </w:drawing>
    </w:r>
    <w:r w:rsidR="00D57A38" w:rsidRPr="006B6166">
      <w:rPr>
        <w:rFonts w:cstheme="minorHAnsi"/>
      </w:rPr>
      <w:t>2024/15</w:t>
    </w:r>
    <w:r w:rsidR="00B47498" w:rsidRPr="006B6166">
      <w:rPr>
        <w:rFonts w:cstheme="minorHAnsi"/>
      </w:rPr>
      <w:t xml:space="preserve"> </w:t>
    </w:r>
    <w:r w:rsidR="006B6166" w:rsidRPr="006B6166">
      <w:rPr>
        <w:rStyle w:val="Strong"/>
        <w:rFonts w:cstheme="minorHAnsi"/>
        <w:b w:val="0"/>
        <w:bCs w:val="0"/>
        <w:color w:val="00241A"/>
        <w:shd w:val="clear" w:color="auto" w:fill="FFFFFF"/>
      </w:rPr>
      <w:t xml:space="preserve">Re-Advertise Year </w:t>
    </w:r>
    <w:r w:rsidR="002C5803">
      <w:rPr>
        <w:rStyle w:val="Strong"/>
        <w:rFonts w:cstheme="minorHAnsi"/>
        <w:b w:val="0"/>
        <w:bCs w:val="0"/>
        <w:caps/>
        <w:color w:val="00241A"/>
        <w:shd w:val="clear" w:color="auto" w:fill="FFFFFF"/>
      </w:rPr>
      <w:t>2</w:t>
    </w:r>
    <w:r w:rsidR="00236F81" w:rsidRPr="006B6166">
      <w:rPr>
        <w:rFonts w:cstheme="minorHAnsi"/>
      </w:rPr>
      <w:t xml:space="preserve"> Panel Membership – Adventure Tours</w:t>
    </w:r>
  </w:p>
  <w:p w14:paraId="2408C9D0" w14:textId="693B7105" w:rsidR="00236F81" w:rsidRDefault="00236F81" w:rsidP="00AC4A9B">
    <w:pPr>
      <w:pStyle w:val="Header"/>
    </w:pPr>
    <w:r>
      <w:tab/>
    </w:r>
  </w:p>
  <w:p w14:paraId="3BC7C0C7" w14:textId="4450E5A0" w:rsidR="00236F81" w:rsidRPr="0098725B" w:rsidRDefault="00236F81">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73FAC"/>
    <w:multiLevelType w:val="hybridMultilevel"/>
    <w:tmpl w:val="B2FAC62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6CC79D1"/>
    <w:multiLevelType w:val="hybridMultilevel"/>
    <w:tmpl w:val="363AAC6E"/>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7062D07"/>
    <w:multiLevelType w:val="hybridMultilevel"/>
    <w:tmpl w:val="5726CD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8803FC0"/>
    <w:multiLevelType w:val="hybridMultilevel"/>
    <w:tmpl w:val="BB52C1D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2867EF"/>
    <w:multiLevelType w:val="multilevel"/>
    <w:tmpl w:val="60C004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sz w:val="24"/>
        <w:szCs w:val="22"/>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DA4A90"/>
    <w:multiLevelType w:val="hybridMultilevel"/>
    <w:tmpl w:val="929C161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E0E36DB"/>
    <w:multiLevelType w:val="multilevel"/>
    <w:tmpl w:val="452299D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8D77062"/>
    <w:multiLevelType w:val="hybridMultilevel"/>
    <w:tmpl w:val="A3F8DD0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DFFFCAB"/>
    <w:multiLevelType w:val="hybridMultilevel"/>
    <w:tmpl w:val="ACAE41CC"/>
    <w:lvl w:ilvl="0" w:tplc="B5F4CDB6">
      <w:start w:val="1"/>
      <w:numFmt w:val="lowerRoman"/>
      <w:lvlText w:val="(%1)"/>
      <w:lvlJc w:val="left"/>
      <w:pPr>
        <w:ind w:left="720" w:hanging="360"/>
      </w:pPr>
      <w:rPr>
        <w:rFonts w:ascii="Arial" w:hAnsi="Arial" w:hint="default"/>
      </w:rPr>
    </w:lvl>
    <w:lvl w:ilvl="1" w:tplc="4BB24A4E">
      <w:start w:val="1"/>
      <w:numFmt w:val="lowerLetter"/>
      <w:lvlText w:val="%2."/>
      <w:lvlJc w:val="left"/>
      <w:pPr>
        <w:ind w:left="1440" w:hanging="360"/>
      </w:pPr>
    </w:lvl>
    <w:lvl w:ilvl="2" w:tplc="FAF6781C">
      <w:start w:val="1"/>
      <w:numFmt w:val="lowerRoman"/>
      <w:lvlText w:val="%3."/>
      <w:lvlJc w:val="right"/>
      <w:pPr>
        <w:ind w:left="2160" w:hanging="180"/>
      </w:pPr>
    </w:lvl>
    <w:lvl w:ilvl="3" w:tplc="51000236">
      <w:start w:val="1"/>
      <w:numFmt w:val="decimal"/>
      <w:lvlText w:val="%4."/>
      <w:lvlJc w:val="left"/>
      <w:pPr>
        <w:ind w:left="2880" w:hanging="360"/>
      </w:pPr>
    </w:lvl>
    <w:lvl w:ilvl="4" w:tplc="1BF296F0">
      <w:start w:val="1"/>
      <w:numFmt w:val="lowerLetter"/>
      <w:lvlText w:val="%5."/>
      <w:lvlJc w:val="left"/>
      <w:pPr>
        <w:ind w:left="3600" w:hanging="360"/>
      </w:pPr>
    </w:lvl>
    <w:lvl w:ilvl="5" w:tplc="1EFAD45C">
      <w:start w:val="1"/>
      <w:numFmt w:val="lowerRoman"/>
      <w:lvlText w:val="%6."/>
      <w:lvlJc w:val="right"/>
      <w:pPr>
        <w:ind w:left="4320" w:hanging="180"/>
      </w:pPr>
    </w:lvl>
    <w:lvl w:ilvl="6" w:tplc="49B2C58C">
      <w:start w:val="1"/>
      <w:numFmt w:val="decimal"/>
      <w:lvlText w:val="%7."/>
      <w:lvlJc w:val="left"/>
      <w:pPr>
        <w:ind w:left="5040" w:hanging="360"/>
      </w:pPr>
    </w:lvl>
    <w:lvl w:ilvl="7" w:tplc="0430E710">
      <w:start w:val="1"/>
      <w:numFmt w:val="lowerLetter"/>
      <w:lvlText w:val="%8."/>
      <w:lvlJc w:val="left"/>
      <w:pPr>
        <w:ind w:left="5760" w:hanging="360"/>
      </w:pPr>
    </w:lvl>
    <w:lvl w:ilvl="8" w:tplc="DAA0D62E">
      <w:start w:val="1"/>
      <w:numFmt w:val="lowerRoman"/>
      <w:lvlText w:val="%9."/>
      <w:lvlJc w:val="right"/>
      <w:pPr>
        <w:ind w:left="6480" w:hanging="180"/>
      </w:pPr>
    </w:lvl>
  </w:abstractNum>
  <w:abstractNum w:abstractNumId="11" w15:restartNumberingAfterBreak="0">
    <w:nsid w:val="3EFF799C"/>
    <w:multiLevelType w:val="hybridMultilevel"/>
    <w:tmpl w:val="517685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6A45500"/>
    <w:multiLevelType w:val="hybridMultilevel"/>
    <w:tmpl w:val="F43AF0D0"/>
    <w:lvl w:ilvl="0" w:tplc="B0EE4E58">
      <w:numFmt w:val="bullet"/>
      <w:lvlText w:val=""/>
      <w:lvlJc w:val="left"/>
      <w:pPr>
        <w:ind w:left="72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8D13AFE"/>
    <w:multiLevelType w:val="hybridMultilevel"/>
    <w:tmpl w:val="8F7AE58C"/>
    <w:lvl w:ilvl="0" w:tplc="CB8C507A">
      <w:start w:val="1"/>
      <w:numFmt w:val="bullet"/>
      <w:lvlText w:val=""/>
      <w:lvlJc w:val="left"/>
      <w:pPr>
        <w:ind w:left="720" w:hanging="360"/>
      </w:pPr>
      <w:rPr>
        <w:rFonts w:ascii="Symbol" w:hAnsi="Symbol" w:hint="default"/>
      </w:rPr>
    </w:lvl>
    <w:lvl w:ilvl="1" w:tplc="B40225D2">
      <w:start w:val="1"/>
      <w:numFmt w:val="bullet"/>
      <w:lvlText w:val="o"/>
      <w:lvlJc w:val="left"/>
      <w:pPr>
        <w:ind w:left="1440" w:hanging="360"/>
      </w:pPr>
      <w:rPr>
        <w:rFonts w:ascii="Courier New" w:hAnsi="Courier New" w:hint="default"/>
      </w:rPr>
    </w:lvl>
    <w:lvl w:ilvl="2" w:tplc="708054E2">
      <w:start w:val="1"/>
      <w:numFmt w:val="bullet"/>
      <w:lvlText w:val=""/>
      <w:lvlJc w:val="left"/>
      <w:pPr>
        <w:ind w:left="2160" w:hanging="360"/>
      </w:pPr>
      <w:rPr>
        <w:rFonts w:ascii="Wingdings" w:hAnsi="Wingdings" w:hint="default"/>
      </w:rPr>
    </w:lvl>
    <w:lvl w:ilvl="3" w:tplc="F8BCE9C4">
      <w:start w:val="1"/>
      <w:numFmt w:val="bullet"/>
      <w:lvlText w:val=""/>
      <w:lvlJc w:val="left"/>
      <w:pPr>
        <w:ind w:left="2880" w:hanging="360"/>
      </w:pPr>
      <w:rPr>
        <w:rFonts w:ascii="Symbol" w:hAnsi="Symbol" w:hint="default"/>
      </w:rPr>
    </w:lvl>
    <w:lvl w:ilvl="4" w:tplc="C706E4A8">
      <w:start w:val="1"/>
      <w:numFmt w:val="bullet"/>
      <w:lvlText w:val="o"/>
      <w:lvlJc w:val="left"/>
      <w:pPr>
        <w:ind w:left="3600" w:hanging="360"/>
      </w:pPr>
      <w:rPr>
        <w:rFonts w:ascii="Courier New" w:hAnsi="Courier New" w:hint="default"/>
      </w:rPr>
    </w:lvl>
    <w:lvl w:ilvl="5" w:tplc="7D56A986">
      <w:start w:val="1"/>
      <w:numFmt w:val="bullet"/>
      <w:lvlText w:val=""/>
      <w:lvlJc w:val="left"/>
      <w:pPr>
        <w:ind w:left="4320" w:hanging="360"/>
      </w:pPr>
      <w:rPr>
        <w:rFonts w:ascii="Wingdings" w:hAnsi="Wingdings" w:hint="default"/>
      </w:rPr>
    </w:lvl>
    <w:lvl w:ilvl="6" w:tplc="EE1C4564">
      <w:start w:val="1"/>
      <w:numFmt w:val="bullet"/>
      <w:lvlText w:val=""/>
      <w:lvlJc w:val="left"/>
      <w:pPr>
        <w:ind w:left="5040" w:hanging="360"/>
      </w:pPr>
      <w:rPr>
        <w:rFonts w:ascii="Symbol" w:hAnsi="Symbol" w:hint="default"/>
      </w:rPr>
    </w:lvl>
    <w:lvl w:ilvl="7" w:tplc="8A94ED74">
      <w:start w:val="1"/>
      <w:numFmt w:val="bullet"/>
      <w:lvlText w:val="o"/>
      <w:lvlJc w:val="left"/>
      <w:pPr>
        <w:ind w:left="5760" w:hanging="360"/>
      </w:pPr>
      <w:rPr>
        <w:rFonts w:ascii="Courier New" w:hAnsi="Courier New" w:hint="default"/>
      </w:rPr>
    </w:lvl>
    <w:lvl w:ilvl="8" w:tplc="427AD838">
      <w:start w:val="1"/>
      <w:numFmt w:val="bullet"/>
      <w:lvlText w:val=""/>
      <w:lvlJc w:val="left"/>
      <w:pPr>
        <w:ind w:left="6480" w:hanging="360"/>
      </w:pPr>
      <w:rPr>
        <w:rFonts w:ascii="Wingdings" w:hAnsi="Wingdings" w:hint="default"/>
      </w:rPr>
    </w:lvl>
  </w:abstractNum>
  <w:abstractNum w:abstractNumId="14" w15:restartNumberingAfterBreak="0">
    <w:nsid w:val="56F65CB6"/>
    <w:multiLevelType w:val="hybridMultilevel"/>
    <w:tmpl w:val="48BCC692"/>
    <w:lvl w:ilvl="0" w:tplc="34E48F9E">
      <w:start w:val="1"/>
      <w:numFmt w:val="lowerLetter"/>
      <w:lvlText w:val="%1)"/>
      <w:lvlJc w:val="left"/>
      <w:pPr>
        <w:ind w:left="360" w:hanging="360"/>
      </w:pPr>
      <w:rPr>
        <w:rFonts w:hint="default"/>
        <w:color w:val="0070C0"/>
        <w:sz w:val="24"/>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5D669448"/>
    <w:multiLevelType w:val="hybridMultilevel"/>
    <w:tmpl w:val="A82A00F4"/>
    <w:lvl w:ilvl="0" w:tplc="E2BA8B7E">
      <w:start w:val="1"/>
      <w:numFmt w:val="bullet"/>
      <w:lvlText w:val=""/>
      <w:lvlJc w:val="left"/>
      <w:pPr>
        <w:ind w:left="720" w:hanging="360"/>
      </w:pPr>
      <w:rPr>
        <w:rFonts w:ascii="Symbol" w:hAnsi="Symbol" w:hint="default"/>
      </w:rPr>
    </w:lvl>
    <w:lvl w:ilvl="1" w:tplc="02D27098">
      <w:start w:val="1"/>
      <w:numFmt w:val="bullet"/>
      <w:lvlText w:val="o"/>
      <w:lvlJc w:val="left"/>
      <w:pPr>
        <w:ind w:left="1440" w:hanging="360"/>
      </w:pPr>
      <w:rPr>
        <w:rFonts w:ascii="Courier New" w:hAnsi="Courier New" w:hint="default"/>
      </w:rPr>
    </w:lvl>
    <w:lvl w:ilvl="2" w:tplc="01C8C892">
      <w:start w:val="1"/>
      <w:numFmt w:val="bullet"/>
      <w:lvlText w:val=""/>
      <w:lvlJc w:val="left"/>
      <w:pPr>
        <w:ind w:left="2160" w:hanging="360"/>
      </w:pPr>
      <w:rPr>
        <w:rFonts w:ascii="Wingdings" w:hAnsi="Wingdings" w:hint="default"/>
      </w:rPr>
    </w:lvl>
    <w:lvl w:ilvl="3" w:tplc="1004D11A">
      <w:start w:val="1"/>
      <w:numFmt w:val="bullet"/>
      <w:lvlText w:val=""/>
      <w:lvlJc w:val="left"/>
      <w:pPr>
        <w:ind w:left="2880" w:hanging="360"/>
      </w:pPr>
      <w:rPr>
        <w:rFonts w:ascii="Symbol" w:hAnsi="Symbol" w:hint="default"/>
      </w:rPr>
    </w:lvl>
    <w:lvl w:ilvl="4" w:tplc="883CF084">
      <w:start w:val="1"/>
      <w:numFmt w:val="bullet"/>
      <w:lvlText w:val="o"/>
      <w:lvlJc w:val="left"/>
      <w:pPr>
        <w:ind w:left="3600" w:hanging="360"/>
      </w:pPr>
      <w:rPr>
        <w:rFonts w:ascii="Courier New" w:hAnsi="Courier New" w:hint="default"/>
      </w:rPr>
    </w:lvl>
    <w:lvl w:ilvl="5" w:tplc="B782AA2C">
      <w:start w:val="1"/>
      <w:numFmt w:val="bullet"/>
      <w:lvlText w:val=""/>
      <w:lvlJc w:val="left"/>
      <w:pPr>
        <w:ind w:left="4320" w:hanging="360"/>
      </w:pPr>
      <w:rPr>
        <w:rFonts w:ascii="Wingdings" w:hAnsi="Wingdings" w:hint="default"/>
      </w:rPr>
    </w:lvl>
    <w:lvl w:ilvl="6" w:tplc="E60CF7C0">
      <w:start w:val="1"/>
      <w:numFmt w:val="bullet"/>
      <w:lvlText w:val=""/>
      <w:lvlJc w:val="left"/>
      <w:pPr>
        <w:ind w:left="5040" w:hanging="360"/>
      </w:pPr>
      <w:rPr>
        <w:rFonts w:ascii="Symbol" w:hAnsi="Symbol" w:hint="default"/>
      </w:rPr>
    </w:lvl>
    <w:lvl w:ilvl="7" w:tplc="4000BAAA">
      <w:start w:val="1"/>
      <w:numFmt w:val="bullet"/>
      <w:lvlText w:val="o"/>
      <w:lvlJc w:val="left"/>
      <w:pPr>
        <w:ind w:left="5760" w:hanging="360"/>
      </w:pPr>
      <w:rPr>
        <w:rFonts w:ascii="Courier New" w:hAnsi="Courier New" w:hint="default"/>
      </w:rPr>
    </w:lvl>
    <w:lvl w:ilvl="8" w:tplc="B2DAFD4C">
      <w:start w:val="1"/>
      <w:numFmt w:val="bullet"/>
      <w:lvlText w:val=""/>
      <w:lvlJc w:val="left"/>
      <w:pPr>
        <w:ind w:left="6480" w:hanging="360"/>
      </w:pPr>
      <w:rPr>
        <w:rFonts w:ascii="Wingdings" w:hAnsi="Wingdings" w:hint="default"/>
      </w:rPr>
    </w:lvl>
  </w:abstractNum>
  <w:abstractNum w:abstractNumId="16" w15:restartNumberingAfterBreak="0">
    <w:nsid w:val="639D48D7"/>
    <w:multiLevelType w:val="hybridMultilevel"/>
    <w:tmpl w:val="2D9CFF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5FB1ADD"/>
    <w:multiLevelType w:val="hybridMultilevel"/>
    <w:tmpl w:val="A9C0D4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A6C7988"/>
    <w:multiLevelType w:val="hybridMultilevel"/>
    <w:tmpl w:val="43B01316"/>
    <w:lvl w:ilvl="0" w:tplc="9508EBFC">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6AD943EA"/>
    <w:multiLevelType w:val="hybridMultilevel"/>
    <w:tmpl w:val="45B23BA6"/>
    <w:lvl w:ilvl="0" w:tplc="18090001">
      <w:start w:val="1"/>
      <w:numFmt w:val="bullet"/>
      <w:lvlText w:val=""/>
      <w:lvlJc w:val="left"/>
      <w:pPr>
        <w:ind w:left="1288" w:hanging="360"/>
      </w:pPr>
      <w:rPr>
        <w:rFonts w:ascii="Symbol" w:hAnsi="Symbol" w:hint="default"/>
      </w:rPr>
    </w:lvl>
    <w:lvl w:ilvl="1" w:tplc="18090003" w:tentative="1">
      <w:start w:val="1"/>
      <w:numFmt w:val="bullet"/>
      <w:lvlText w:val="o"/>
      <w:lvlJc w:val="left"/>
      <w:pPr>
        <w:ind w:left="2008" w:hanging="360"/>
      </w:pPr>
      <w:rPr>
        <w:rFonts w:ascii="Courier New" w:hAnsi="Courier New" w:cs="Courier New" w:hint="default"/>
      </w:rPr>
    </w:lvl>
    <w:lvl w:ilvl="2" w:tplc="18090005" w:tentative="1">
      <w:start w:val="1"/>
      <w:numFmt w:val="bullet"/>
      <w:lvlText w:val=""/>
      <w:lvlJc w:val="left"/>
      <w:pPr>
        <w:ind w:left="2728" w:hanging="360"/>
      </w:pPr>
      <w:rPr>
        <w:rFonts w:ascii="Wingdings" w:hAnsi="Wingdings" w:hint="default"/>
      </w:rPr>
    </w:lvl>
    <w:lvl w:ilvl="3" w:tplc="18090001" w:tentative="1">
      <w:start w:val="1"/>
      <w:numFmt w:val="bullet"/>
      <w:lvlText w:val=""/>
      <w:lvlJc w:val="left"/>
      <w:pPr>
        <w:ind w:left="3448" w:hanging="360"/>
      </w:pPr>
      <w:rPr>
        <w:rFonts w:ascii="Symbol" w:hAnsi="Symbol" w:hint="default"/>
      </w:rPr>
    </w:lvl>
    <w:lvl w:ilvl="4" w:tplc="18090003" w:tentative="1">
      <w:start w:val="1"/>
      <w:numFmt w:val="bullet"/>
      <w:lvlText w:val="o"/>
      <w:lvlJc w:val="left"/>
      <w:pPr>
        <w:ind w:left="4168" w:hanging="360"/>
      </w:pPr>
      <w:rPr>
        <w:rFonts w:ascii="Courier New" w:hAnsi="Courier New" w:cs="Courier New" w:hint="default"/>
      </w:rPr>
    </w:lvl>
    <w:lvl w:ilvl="5" w:tplc="18090005" w:tentative="1">
      <w:start w:val="1"/>
      <w:numFmt w:val="bullet"/>
      <w:lvlText w:val=""/>
      <w:lvlJc w:val="left"/>
      <w:pPr>
        <w:ind w:left="4888" w:hanging="360"/>
      </w:pPr>
      <w:rPr>
        <w:rFonts w:ascii="Wingdings" w:hAnsi="Wingdings" w:hint="default"/>
      </w:rPr>
    </w:lvl>
    <w:lvl w:ilvl="6" w:tplc="18090001" w:tentative="1">
      <w:start w:val="1"/>
      <w:numFmt w:val="bullet"/>
      <w:lvlText w:val=""/>
      <w:lvlJc w:val="left"/>
      <w:pPr>
        <w:ind w:left="5608" w:hanging="360"/>
      </w:pPr>
      <w:rPr>
        <w:rFonts w:ascii="Symbol" w:hAnsi="Symbol" w:hint="default"/>
      </w:rPr>
    </w:lvl>
    <w:lvl w:ilvl="7" w:tplc="18090003" w:tentative="1">
      <w:start w:val="1"/>
      <w:numFmt w:val="bullet"/>
      <w:lvlText w:val="o"/>
      <w:lvlJc w:val="left"/>
      <w:pPr>
        <w:ind w:left="6328" w:hanging="360"/>
      </w:pPr>
      <w:rPr>
        <w:rFonts w:ascii="Courier New" w:hAnsi="Courier New" w:cs="Courier New" w:hint="default"/>
      </w:rPr>
    </w:lvl>
    <w:lvl w:ilvl="8" w:tplc="18090005" w:tentative="1">
      <w:start w:val="1"/>
      <w:numFmt w:val="bullet"/>
      <w:lvlText w:val=""/>
      <w:lvlJc w:val="left"/>
      <w:pPr>
        <w:ind w:left="7048" w:hanging="360"/>
      </w:pPr>
      <w:rPr>
        <w:rFonts w:ascii="Wingdings" w:hAnsi="Wingdings" w:hint="default"/>
      </w:rPr>
    </w:lvl>
  </w:abstractNum>
  <w:abstractNum w:abstractNumId="20"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1" w15:restartNumberingAfterBreak="0">
    <w:nsid w:val="7AD20F35"/>
    <w:multiLevelType w:val="hybridMultilevel"/>
    <w:tmpl w:val="187A7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42768984">
    <w:abstractNumId w:val="10"/>
  </w:num>
  <w:num w:numId="2" w16cid:durableId="556472448">
    <w:abstractNumId w:val="15"/>
  </w:num>
  <w:num w:numId="3" w16cid:durableId="383678021">
    <w:abstractNumId w:val="13"/>
  </w:num>
  <w:num w:numId="4" w16cid:durableId="1588079207">
    <w:abstractNumId w:val="7"/>
  </w:num>
  <w:num w:numId="5" w16cid:durableId="2144232187">
    <w:abstractNumId w:val="4"/>
  </w:num>
  <w:num w:numId="6" w16cid:durableId="311254909">
    <w:abstractNumId w:val="12"/>
  </w:num>
  <w:num w:numId="7" w16cid:durableId="467556838">
    <w:abstractNumId w:val="17"/>
  </w:num>
  <w:num w:numId="8" w16cid:durableId="743722215">
    <w:abstractNumId w:val="1"/>
  </w:num>
  <w:num w:numId="9" w16cid:durableId="10453711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8900092">
    <w:abstractNumId w:val="19"/>
  </w:num>
  <w:num w:numId="11" w16cid:durableId="135531338">
    <w:abstractNumId w:val="2"/>
  </w:num>
  <w:num w:numId="12" w16cid:durableId="802381455">
    <w:abstractNumId w:val="11"/>
  </w:num>
  <w:num w:numId="13" w16cid:durableId="256401515">
    <w:abstractNumId w:val="18"/>
  </w:num>
  <w:num w:numId="14" w16cid:durableId="225382135">
    <w:abstractNumId w:val="5"/>
  </w:num>
  <w:num w:numId="15" w16cid:durableId="500700325">
    <w:abstractNumId w:val="14"/>
  </w:num>
  <w:num w:numId="16" w16cid:durableId="1813516706">
    <w:abstractNumId w:val="16"/>
  </w:num>
  <w:num w:numId="17" w16cid:durableId="1933510969">
    <w:abstractNumId w:val="8"/>
  </w:num>
  <w:num w:numId="18" w16cid:durableId="794757413">
    <w:abstractNumId w:val="3"/>
  </w:num>
  <w:num w:numId="19" w16cid:durableId="2015376779">
    <w:abstractNumId w:val="21"/>
  </w:num>
  <w:num w:numId="20" w16cid:durableId="1335183396">
    <w:abstractNumId w:val="6"/>
  </w:num>
  <w:num w:numId="21" w16cid:durableId="49427381">
    <w:abstractNumId w:val="9"/>
  </w:num>
  <w:num w:numId="22" w16cid:durableId="33430570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2CEE"/>
    <w:rsid w:val="000051F4"/>
    <w:rsid w:val="00005335"/>
    <w:rsid w:val="000059E0"/>
    <w:rsid w:val="00007B7D"/>
    <w:rsid w:val="00014821"/>
    <w:rsid w:val="00024026"/>
    <w:rsid w:val="00025E2A"/>
    <w:rsid w:val="00025EFC"/>
    <w:rsid w:val="00030534"/>
    <w:rsid w:val="00031E19"/>
    <w:rsid w:val="0003246B"/>
    <w:rsid w:val="00036315"/>
    <w:rsid w:val="00041A4A"/>
    <w:rsid w:val="00042724"/>
    <w:rsid w:val="00043FA2"/>
    <w:rsid w:val="00044A86"/>
    <w:rsid w:val="000457EF"/>
    <w:rsid w:val="000464E8"/>
    <w:rsid w:val="00047032"/>
    <w:rsid w:val="0005007D"/>
    <w:rsid w:val="00050237"/>
    <w:rsid w:val="000530F3"/>
    <w:rsid w:val="0005687F"/>
    <w:rsid w:val="0006026F"/>
    <w:rsid w:val="00063ABC"/>
    <w:rsid w:val="000648F6"/>
    <w:rsid w:val="00066522"/>
    <w:rsid w:val="00070381"/>
    <w:rsid w:val="000706F2"/>
    <w:rsid w:val="00070ADA"/>
    <w:rsid w:val="00074084"/>
    <w:rsid w:val="000741F1"/>
    <w:rsid w:val="000742B5"/>
    <w:rsid w:val="00081F04"/>
    <w:rsid w:val="00083393"/>
    <w:rsid w:val="00083FC6"/>
    <w:rsid w:val="000841D8"/>
    <w:rsid w:val="000860FF"/>
    <w:rsid w:val="000902E7"/>
    <w:rsid w:val="00090E65"/>
    <w:rsid w:val="00094ECE"/>
    <w:rsid w:val="00094EDB"/>
    <w:rsid w:val="00094F0A"/>
    <w:rsid w:val="000956FC"/>
    <w:rsid w:val="0009654D"/>
    <w:rsid w:val="000A09A0"/>
    <w:rsid w:val="000A1C28"/>
    <w:rsid w:val="000A3DBD"/>
    <w:rsid w:val="000A4C58"/>
    <w:rsid w:val="000A52F3"/>
    <w:rsid w:val="000A64C1"/>
    <w:rsid w:val="000A69C2"/>
    <w:rsid w:val="000B0930"/>
    <w:rsid w:val="000B1112"/>
    <w:rsid w:val="000B32CE"/>
    <w:rsid w:val="000B3DF1"/>
    <w:rsid w:val="000B4F17"/>
    <w:rsid w:val="000C15A5"/>
    <w:rsid w:val="000C42B9"/>
    <w:rsid w:val="000C4AEC"/>
    <w:rsid w:val="000C5EAB"/>
    <w:rsid w:val="000C6B54"/>
    <w:rsid w:val="000D0590"/>
    <w:rsid w:val="000D2429"/>
    <w:rsid w:val="000D5CA5"/>
    <w:rsid w:val="000D5FFC"/>
    <w:rsid w:val="000E00B3"/>
    <w:rsid w:val="000E0FCF"/>
    <w:rsid w:val="000E157C"/>
    <w:rsid w:val="000E226B"/>
    <w:rsid w:val="000E2D2C"/>
    <w:rsid w:val="000E55FB"/>
    <w:rsid w:val="000E7A90"/>
    <w:rsid w:val="000F0436"/>
    <w:rsid w:val="000F391B"/>
    <w:rsid w:val="000F52B5"/>
    <w:rsid w:val="000F53B0"/>
    <w:rsid w:val="000F7F17"/>
    <w:rsid w:val="00100B3C"/>
    <w:rsid w:val="0010163B"/>
    <w:rsid w:val="00101FB4"/>
    <w:rsid w:val="00103C2D"/>
    <w:rsid w:val="00103DFC"/>
    <w:rsid w:val="00104B43"/>
    <w:rsid w:val="00111733"/>
    <w:rsid w:val="0011316D"/>
    <w:rsid w:val="001138EE"/>
    <w:rsid w:val="00114C78"/>
    <w:rsid w:val="00117E1B"/>
    <w:rsid w:val="001204C0"/>
    <w:rsid w:val="00120DBA"/>
    <w:rsid w:val="00121BB3"/>
    <w:rsid w:val="00121D2A"/>
    <w:rsid w:val="00125786"/>
    <w:rsid w:val="00126574"/>
    <w:rsid w:val="00127057"/>
    <w:rsid w:val="00130819"/>
    <w:rsid w:val="00130A1F"/>
    <w:rsid w:val="0014098F"/>
    <w:rsid w:val="00144EFC"/>
    <w:rsid w:val="0014548C"/>
    <w:rsid w:val="001467CB"/>
    <w:rsid w:val="001470D8"/>
    <w:rsid w:val="001500EF"/>
    <w:rsid w:val="00151D6F"/>
    <w:rsid w:val="00153EE6"/>
    <w:rsid w:val="001555EF"/>
    <w:rsid w:val="00155AAA"/>
    <w:rsid w:val="0015666F"/>
    <w:rsid w:val="00156FAC"/>
    <w:rsid w:val="00161321"/>
    <w:rsid w:val="00162EBD"/>
    <w:rsid w:val="0016347F"/>
    <w:rsid w:val="00163922"/>
    <w:rsid w:val="001672F8"/>
    <w:rsid w:val="00174EEA"/>
    <w:rsid w:val="00176E1B"/>
    <w:rsid w:val="001817DA"/>
    <w:rsid w:val="0018354A"/>
    <w:rsid w:val="00185168"/>
    <w:rsid w:val="0018628F"/>
    <w:rsid w:val="00187C73"/>
    <w:rsid w:val="001909A9"/>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D65D7"/>
    <w:rsid w:val="001E27F9"/>
    <w:rsid w:val="001E35B1"/>
    <w:rsid w:val="001E4B3A"/>
    <w:rsid w:val="001E52B3"/>
    <w:rsid w:val="001E6867"/>
    <w:rsid w:val="001E71CA"/>
    <w:rsid w:val="001F1252"/>
    <w:rsid w:val="001F1CCC"/>
    <w:rsid w:val="001F2F4D"/>
    <w:rsid w:val="001F4868"/>
    <w:rsid w:val="001F4B54"/>
    <w:rsid w:val="001F76C9"/>
    <w:rsid w:val="0020064E"/>
    <w:rsid w:val="00207652"/>
    <w:rsid w:val="00212B84"/>
    <w:rsid w:val="00212C9C"/>
    <w:rsid w:val="002165B2"/>
    <w:rsid w:val="00217565"/>
    <w:rsid w:val="00220C4E"/>
    <w:rsid w:val="00222211"/>
    <w:rsid w:val="002227AD"/>
    <w:rsid w:val="00223999"/>
    <w:rsid w:val="002338A3"/>
    <w:rsid w:val="00234FC7"/>
    <w:rsid w:val="00235097"/>
    <w:rsid w:val="00236BB4"/>
    <w:rsid w:val="00236F81"/>
    <w:rsid w:val="00240940"/>
    <w:rsid w:val="00240F73"/>
    <w:rsid w:val="00244331"/>
    <w:rsid w:val="00244FD8"/>
    <w:rsid w:val="00245D17"/>
    <w:rsid w:val="00251580"/>
    <w:rsid w:val="0025441B"/>
    <w:rsid w:val="00255855"/>
    <w:rsid w:val="00255CF6"/>
    <w:rsid w:val="00260B62"/>
    <w:rsid w:val="00261A90"/>
    <w:rsid w:val="0026360F"/>
    <w:rsid w:val="00264348"/>
    <w:rsid w:val="00270455"/>
    <w:rsid w:val="002715C9"/>
    <w:rsid w:val="002739B5"/>
    <w:rsid w:val="00275AB5"/>
    <w:rsid w:val="00277476"/>
    <w:rsid w:val="002817BD"/>
    <w:rsid w:val="00283FBA"/>
    <w:rsid w:val="00293147"/>
    <w:rsid w:val="00296048"/>
    <w:rsid w:val="002A6252"/>
    <w:rsid w:val="002B06AB"/>
    <w:rsid w:val="002B1FC9"/>
    <w:rsid w:val="002B31F8"/>
    <w:rsid w:val="002B4E65"/>
    <w:rsid w:val="002B6A24"/>
    <w:rsid w:val="002B6BE3"/>
    <w:rsid w:val="002C0030"/>
    <w:rsid w:val="002C03AE"/>
    <w:rsid w:val="002C12F4"/>
    <w:rsid w:val="002C1FBB"/>
    <w:rsid w:val="002C2577"/>
    <w:rsid w:val="002C4EFA"/>
    <w:rsid w:val="002C5803"/>
    <w:rsid w:val="002D3A9B"/>
    <w:rsid w:val="002D6D67"/>
    <w:rsid w:val="002D7902"/>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3127"/>
    <w:rsid w:val="00315E9E"/>
    <w:rsid w:val="003168EF"/>
    <w:rsid w:val="00316987"/>
    <w:rsid w:val="00320A72"/>
    <w:rsid w:val="00322443"/>
    <w:rsid w:val="00323822"/>
    <w:rsid w:val="003238CF"/>
    <w:rsid w:val="00323F5F"/>
    <w:rsid w:val="00326A0C"/>
    <w:rsid w:val="00326D5C"/>
    <w:rsid w:val="003271C7"/>
    <w:rsid w:val="00331EEF"/>
    <w:rsid w:val="003321BA"/>
    <w:rsid w:val="003331A5"/>
    <w:rsid w:val="00333AB1"/>
    <w:rsid w:val="003357A9"/>
    <w:rsid w:val="0033619B"/>
    <w:rsid w:val="00341B75"/>
    <w:rsid w:val="00343590"/>
    <w:rsid w:val="003440B2"/>
    <w:rsid w:val="003462EB"/>
    <w:rsid w:val="00353376"/>
    <w:rsid w:val="003534E9"/>
    <w:rsid w:val="00356BA2"/>
    <w:rsid w:val="00356FED"/>
    <w:rsid w:val="00363DD6"/>
    <w:rsid w:val="0036669E"/>
    <w:rsid w:val="00367199"/>
    <w:rsid w:val="00373B85"/>
    <w:rsid w:val="00375B9F"/>
    <w:rsid w:val="00377E49"/>
    <w:rsid w:val="003811D2"/>
    <w:rsid w:val="00382160"/>
    <w:rsid w:val="003849D5"/>
    <w:rsid w:val="0038582E"/>
    <w:rsid w:val="00385B31"/>
    <w:rsid w:val="00386B4E"/>
    <w:rsid w:val="0038703C"/>
    <w:rsid w:val="003900A2"/>
    <w:rsid w:val="00392915"/>
    <w:rsid w:val="00394659"/>
    <w:rsid w:val="00396020"/>
    <w:rsid w:val="0039793F"/>
    <w:rsid w:val="003A0A23"/>
    <w:rsid w:val="003A2FE5"/>
    <w:rsid w:val="003A40D2"/>
    <w:rsid w:val="003A62B1"/>
    <w:rsid w:val="003A658B"/>
    <w:rsid w:val="003A7F74"/>
    <w:rsid w:val="003B20E8"/>
    <w:rsid w:val="003B2310"/>
    <w:rsid w:val="003B4894"/>
    <w:rsid w:val="003B49AC"/>
    <w:rsid w:val="003B4AFA"/>
    <w:rsid w:val="003B760C"/>
    <w:rsid w:val="003C1594"/>
    <w:rsid w:val="003C47E8"/>
    <w:rsid w:val="003C4AF2"/>
    <w:rsid w:val="003D0C33"/>
    <w:rsid w:val="003D28D0"/>
    <w:rsid w:val="003D49C8"/>
    <w:rsid w:val="003D4C71"/>
    <w:rsid w:val="003D7169"/>
    <w:rsid w:val="003D7526"/>
    <w:rsid w:val="003E1230"/>
    <w:rsid w:val="003E3D56"/>
    <w:rsid w:val="003E4C65"/>
    <w:rsid w:val="003E5706"/>
    <w:rsid w:val="003E72AB"/>
    <w:rsid w:val="003E7AD1"/>
    <w:rsid w:val="003F0F8A"/>
    <w:rsid w:val="003F1DDA"/>
    <w:rsid w:val="003F400E"/>
    <w:rsid w:val="003F42C5"/>
    <w:rsid w:val="003F66A7"/>
    <w:rsid w:val="003F7282"/>
    <w:rsid w:val="003F77BB"/>
    <w:rsid w:val="003F780A"/>
    <w:rsid w:val="003F799C"/>
    <w:rsid w:val="003F7FD5"/>
    <w:rsid w:val="004027F3"/>
    <w:rsid w:val="00402A07"/>
    <w:rsid w:val="004038F1"/>
    <w:rsid w:val="00404DB2"/>
    <w:rsid w:val="004058F8"/>
    <w:rsid w:val="00411A62"/>
    <w:rsid w:val="00417B48"/>
    <w:rsid w:val="00420517"/>
    <w:rsid w:val="00420A19"/>
    <w:rsid w:val="00423023"/>
    <w:rsid w:val="00425CC6"/>
    <w:rsid w:val="004270C2"/>
    <w:rsid w:val="004301B0"/>
    <w:rsid w:val="0043301D"/>
    <w:rsid w:val="0043380D"/>
    <w:rsid w:val="004373F3"/>
    <w:rsid w:val="004379B1"/>
    <w:rsid w:val="004416A4"/>
    <w:rsid w:val="0044327C"/>
    <w:rsid w:val="00444541"/>
    <w:rsid w:val="00444E1D"/>
    <w:rsid w:val="004454C8"/>
    <w:rsid w:val="00446E30"/>
    <w:rsid w:val="00446FA7"/>
    <w:rsid w:val="00451433"/>
    <w:rsid w:val="00452322"/>
    <w:rsid w:val="004530C1"/>
    <w:rsid w:val="00456FE2"/>
    <w:rsid w:val="00461B9A"/>
    <w:rsid w:val="00465E96"/>
    <w:rsid w:val="004664FD"/>
    <w:rsid w:val="004665D5"/>
    <w:rsid w:val="004671F6"/>
    <w:rsid w:val="00467A64"/>
    <w:rsid w:val="00470E92"/>
    <w:rsid w:val="0047497C"/>
    <w:rsid w:val="004773BD"/>
    <w:rsid w:val="0048300E"/>
    <w:rsid w:val="00483A73"/>
    <w:rsid w:val="00483D78"/>
    <w:rsid w:val="00497BAD"/>
    <w:rsid w:val="004A0BDE"/>
    <w:rsid w:val="004A57DC"/>
    <w:rsid w:val="004A6EE9"/>
    <w:rsid w:val="004B2551"/>
    <w:rsid w:val="004B3DBA"/>
    <w:rsid w:val="004C2F48"/>
    <w:rsid w:val="004C6267"/>
    <w:rsid w:val="004C63DE"/>
    <w:rsid w:val="004C6691"/>
    <w:rsid w:val="004C7FB7"/>
    <w:rsid w:val="004D1C46"/>
    <w:rsid w:val="004D5018"/>
    <w:rsid w:val="004D7C70"/>
    <w:rsid w:val="004E5D23"/>
    <w:rsid w:val="004F0EA3"/>
    <w:rsid w:val="004F3A8F"/>
    <w:rsid w:val="004F6CDC"/>
    <w:rsid w:val="004F790F"/>
    <w:rsid w:val="004F7C67"/>
    <w:rsid w:val="00501FEA"/>
    <w:rsid w:val="00502E66"/>
    <w:rsid w:val="00503A11"/>
    <w:rsid w:val="00506CBA"/>
    <w:rsid w:val="005074CE"/>
    <w:rsid w:val="00507DB4"/>
    <w:rsid w:val="00510474"/>
    <w:rsid w:val="00511DE4"/>
    <w:rsid w:val="00512C40"/>
    <w:rsid w:val="00514620"/>
    <w:rsid w:val="005155EC"/>
    <w:rsid w:val="00515CCE"/>
    <w:rsid w:val="00516FC4"/>
    <w:rsid w:val="00517649"/>
    <w:rsid w:val="0051774D"/>
    <w:rsid w:val="00520ABA"/>
    <w:rsid w:val="0052315E"/>
    <w:rsid w:val="00532F31"/>
    <w:rsid w:val="00534B51"/>
    <w:rsid w:val="00535517"/>
    <w:rsid w:val="00540BC0"/>
    <w:rsid w:val="00542AF4"/>
    <w:rsid w:val="005437D5"/>
    <w:rsid w:val="00544C0D"/>
    <w:rsid w:val="00546B33"/>
    <w:rsid w:val="00551636"/>
    <w:rsid w:val="00552C8F"/>
    <w:rsid w:val="00553998"/>
    <w:rsid w:val="00555DCE"/>
    <w:rsid w:val="00557002"/>
    <w:rsid w:val="00557645"/>
    <w:rsid w:val="00557715"/>
    <w:rsid w:val="00562F49"/>
    <w:rsid w:val="0056664B"/>
    <w:rsid w:val="00567A24"/>
    <w:rsid w:val="0057025F"/>
    <w:rsid w:val="005739E5"/>
    <w:rsid w:val="005824DA"/>
    <w:rsid w:val="00583531"/>
    <w:rsid w:val="00585B72"/>
    <w:rsid w:val="005873F4"/>
    <w:rsid w:val="00587CB1"/>
    <w:rsid w:val="00591511"/>
    <w:rsid w:val="005916A0"/>
    <w:rsid w:val="00592867"/>
    <w:rsid w:val="00593636"/>
    <w:rsid w:val="005955FD"/>
    <w:rsid w:val="005A034F"/>
    <w:rsid w:val="005A54AB"/>
    <w:rsid w:val="005A6FC7"/>
    <w:rsid w:val="005A7267"/>
    <w:rsid w:val="005B169D"/>
    <w:rsid w:val="005B1E3C"/>
    <w:rsid w:val="005B2009"/>
    <w:rsid w:val="005B2C97"/>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6892"/>
    <w:rsid w:val="005F6E3A"/>
    <w:rsid w:val="00601D05"/>
    <w:rsid w:val="00604A77"/>
    <w:rsid w:val="006073AB"/>
    <w:rsid w:val="00607600"/>
    <w:rsid w:val="00607E6B"/>
    <w:rsid w:val="006105D5"/>
    <w:rsid w:val="00613E17"/>
    <w:rsid w:val="0061622D"/>
    <w:rsid w:val="00616EFC"/>
    <w:rsid w:val="00621538"/>
    <w:rsid w:val="006226A4"/>
    <w:rsid w:val="006261D6"/>
    <w:rsid w:val="00634106"/>
    <w:rsid w:val="006345AA"/>
    <w:rsid w:val="006347A3"/>
    <w:rsid w:val="00640AA4"/>
    <w:rsid w:val="00640BD7"/>
    <w:rsid w:val="00641E05"/>
    <w:rsid w:val="00644B0D"/>
    <w:rsid w:val="00646FFE"/>
    <w:rsid w:val="0064727E"/>
    <w:rsid w:val="006510C8"/>
    <w:rsid w:val="00651D76"/>
    <w:rsid w:val="00652C77"/>
    <w:rsid w:val="0066096D"/>
    <w:rsid w:val="00661BEF"/>
    <w:rsid w:val="006624BF"/>
    <w:rsid w:val="006630C8"/>
    <w:rsid w:val="00663683"/>
    <w:rsid w:val="006636A3"/>
    <w:rsid w:val="006636AF"/>
    <w:rsid w:val="00663892"/>
    <w:rsid w:val="00663919"/>
    <w:rsid w:val="006767B8"/>
    <w:rsid w:val="00680331"/>
    <w:rsid w:val="00680BF4"/>
    <w:rsid w:val="00682FB4"/>
    <w:rsid w:val="00685AE6"/>
    <w:rsid w:val="006865FE"/>
    <w:rsid w:val="0069000A"/>
    <w:rsid w:val="00690A82"/>
    <w:rsid w:val="00690A8E"/>
    <w:rsid w:val="00692B73"/>
    <w:rsid w:val="006A0D47"/>
    <w:rsid w:val="006A2201"/>
    <w:rsid w:val="006A29F3"/>
    <w:rsid w:val="006A2D52"/>
    <w:rsid w:val="006A3994"/>
    <w:rsid w:val="006A4102"/>
    <w:rsid w:val="006A4FAD"/>
    <w:rsid w:val="006B05C7"/>
    <w:rsid w:val="006B081A"/>
    <w:rsid w:val="006B17BD"/>
    <w:rsid w:val="006B2D83"/>
    <w:rsid w:val="006B38C1"/>
    <w:rsid w:val="006B4FF9"/>
    <w:rsid w:val="006B6166"/>
    <w:rsid w:val="006B7411"/>
    <w:rsid w:val="006B7AC6"/>
    <w:rsid w:val="006C3FD5"/>
    <w:rsid w:val="006C57DD"/>
    <w:rsid w:val="006D0F47"/>
    <w:rsid w:val="006D168A"/>
    <w:rsid w:val="006D2767"/>
    <w:rsid w:val="006D31F8"/>
    <w:rsid w:val="006D7568"/>
    <w:rsid w:val="006D78B1"/>
    <w:rsid w:val="006D7D8A"/>
    <w:rsid w:val="006E1078"/>
    <w:rsid w:val="006E61C5"/>
    <w:rsid w:val="006E732C"/>
    <w:rsid w:val="006E7C7A"/>
    <w:rsid w:val="006F1758"/>
    <w:rsid w:val="006F29F4"/>
    <w:rsid w:val="006F2D08"/>
    <w:rsid w:val="006F3129"/>
    <w:rsid w:val="006F4796"/>
    <w:rsid w:val="006F491F"/>
    <w:rsid w:val="006F5A1D"/>
    <w:rsid w:val="00702017"/>
    <w:rsid w:val="0070344A"/>
    <w:rsid w:val="007042D7"/>
    <w:rsid w:val="00704FB0"/>
    <w:rsid w:val="007117AB"/>
    <w:rsid w:val="00713F7D"/>
    <w:rsid w:val="00715AEE"/>
    <w:rsid w:val="0071610A"/>
    <w:rsid w:val="00716D0B"/>
    <w:rsid w:val="007205B9"/>
    <w:rsid w:val="00722B6B"/>
    <w:rsid w:val="00723456"/>
    <w:rsid w:val="00725639"/>
    <w:rsid w:val="00725B0B"/>
    <w:rsid w:val="00734A8B"/>
    <w:rsid w:val="00740846"/>
    <w:rsid w:val="007416E0"/>
    <w:rsid w:val="007455F1"/>
    <w:rsid w:val="00745CEF"/>
    <w:rsid w:val="00757DE4"/>
    <w:rsid w:val="00757FBA"/>
    <w:rsid w:val="00763776"/>
    <w:rsid w:val="007718DB"/>
    <w:rsid w:val="00775F46"/>
    <w:rsid w:val="00776063"/>
    <w:rsid w:val="00777202"/>
    <w:rsid w:val="007806A7"/>
    <w:rsid w:val="00783269"/>
    <w:rsid w:val="007857A7"/>
    <w:rsid w:val="00785C6C"/>
    <w:rsid w:val="007868CD"/>
    <w:rsid w:val="00791BD2"/>
    <w:rsid w:val="00794580"/>
    <w:rsid w:val="00795514"/>
    <w:rsid w:val="007961E8"/>
    <w:rsid w:val="0079752A"/>
    <w:rsid w:val="007A7819"/>
    <w:rsid w:val="007B08A2"/>
    <w:rsid w:val="007B386B"/>
    <w:rsid w:val="007B3A1F"/>
    <w:rsid w:val="007B77EA"/>
    <w:rsid w:val="007C026B"/>
    <w:rsid w:val="007C1038"/>
    <w:rsid w:val="007C4AE6"/>
    <w:rsid w:val="007C70D0"/>
    <w:rsid w:val="007C79D4"/>
    <w:rsid w:val="007D3877"/>
    <w:rsid w:val="007D3F55"/>
    <w:rsid w:val="007D3FBC"/>
    <w:rsid w:val="007D4175"/>
    <w:rsid w:val="007D7013"/>
    <w:rsid w:val="007D7FC8"/>
    <w:rsid w:val="007E0674"/>
    <w:rsid w:val="007E077E"/>
    <w:rsid w:val="007E6330"/>
    <w:rsid w:val="007E6E53"/>
    <w:rsid w:val="007F1685"/>
    <w:rsid w:val="007F2248"/>
    <w:rsid w:val="007F32B7"/>
    <w:rsid w:val="007F3CF8"/>
    <w:rsid w:val="007F4521"/>
    <w:rsid w:val="007F65F6"/>
    <w:rsid w:val="008006B4"/>
    <w:rsid w:val="008009B8"/>
    <w:rsid w:val="00803261"/>
    <w:rsid w:val="008032E6"/>
    <w:rsid w:val="00804049"/>
    <w:rsid w:val="0080502D"/>
    <w:rsid w:val="00807B12"/>
    <w:rsid w:val="00810769"/>
    <w:rsid w:val="00810882"/>
    <w:rsid w:val="00812939"/>
    <w:rsid w:val="00812EFF"/>
    <w:rsid w:val="008137BB"/>
    <w:rsid w:val="00814C72"/>
    <w:rsid w:val="00816C02"/>
    <w:rsid w:val="00820595"/>
    <w:rsid w:val="00823577"/>
    <w:rsid w:val="00823D67"/>
    <w:rsid w:val="00825751"/>
    <w:rsid w:val="00825853"/>
    <w:rsid w:val="008265C6"/>
    <w:rsid w:val="008272E4"/>
    <w:rsid w:val="00830DA6"/>
    <w:rsid w:val="0083228D"/>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11E0"/>
    <w:rsid w:val="0088313F"/>
    <w:rsid w:val="0088407A"/>
    <w:rsid w:val="008909AB"/>
    <w:rsid w:val="00893DA3"/>
    <w:rsid w:val="0089485F"/>
    <w:rsid w:val="008A172A"/>
    <w:rsid w:val="008A2460"/>
    <w:rsid w:val="008A25AC"/>
    <w:rsid w:val="008A260A"/>
    <w:rsid w:val="008A27BA"/>
    <w:rsid w:val="008A5B83"/>
    <w:rsid w:val="008A5F63"/>
    <w:rsid w:val="008A64CB"/>
    <w:rsid w:val="008B12D8"/>
    <w:rsid w:val="008B4AE9"/>
    <w:rsid w:val="008C26D1"/>
    <w:rsid w:val="008C31BA"/>
    <w:rsid w:val="008C335A"/>
    <w:rsid w:val="008C3CAD"/>
    <w:rsid w:val="008C60D0"/>
    <w:rsid w:val="008C7682"/>
    <w:rsid w:val="008D3403"/>
    <w:rsid w:val="008D4492"/>
    <w:rsid w:val="008D5772"/>
    <w:rsid w:val="008E16AE"/>
    <w:rsid w:val="008E191D"/>
    <w:rsid w:val="008E514E"/>
    <w:rsid w:val="008E7629"/>
    <w:rsid w:val="008F0244"/>
    <w:rsid w:val="008F05A6"/>
    <w:rsid w:val="008F48E9"/>
    <w:rsid w:val="008F5797"/>
    <w:rsid w:val="008F6FE0"/>
    <w:rsid w:val="008F7927"/>
    <w:rsid w:val="00901122"/>
    <w:rsid w:val="00902C6F"/>
    <w:rsid w:val="00903B9B"/>
    <w:rsid w:val="00903D58"/>
    <w:rsid w:val="00903E81"/>
    <w:rsid w:val="00905C98"/>
    <w:rsid w:val="00910B05"/>
    <w:rsid w:val="00911F91"/>
    <w:rsid w:val="00912D32"/>
    <w:rsid w:val="00914430"/>
    <w:rsid w:val="00915F29"/>
    <w:rsid w:val="0091620F"/>
    <w:rsid w:val="009177FE"/>
    <w:rsid w:val="00917FC6"/>
    <w:rsid w:val="00920525"/>
    <w:rsid w:val="00922D16"/>
    <w:rsid w:val="00923365"/>
    <w:rsid w:val="00924640"/>
    <w:rsid w:val="0092500A"/>
    <w:rsid w:val="009329BE"/>
    <w:rsid w:val="00933E62"/>
    <w:rsid w:val="00934B20"/>
    <w:rsid w:val="009415B3"/>
    <w:rsid w:val="00941F99"/>
    <w:rsid w:val="009424E5"/>
    <w:rsid w:val="00943EF5"/>
    <w:rsid w:val="0094413B"/>
    <w:rsid w:val="009453AC"/>
    <w:rsid w:val="009500FB"/>
    <w:rsid w:val="00950B1A"/>
    <w:rsid w:val="00951A9F"/>
    <w:rsid w:val="00954375"/>
    <w:rsid w:val="009548EF"/>
    <w:rsid w:val="00961AAB"/>
    <w:rsid w:val="00962787"/>
    <w:rsid w:val="00966EDF"/>
    <w:rsid w:val="0097091E"/>
    <w:rsid w:val="0097093C"/>
    <w:rsid w:val="009718C7"/>
    <w:rsid w:val="00972D0D"/>
    <w:rsid w:val="00972E52"/>
    <w:rsid w:val="00974ED6"/>
    <w:rsid w:val="009806ED"/>
    <w:rsid w:val="009816FE"/>
    <w:rsid w:val="00981B04"/>
    <w:rsid w:val="0098614E"/>
    <w:rsid w:val="0098725B"/>
    <w:rsid w:val="0098768A"/>
    <w:rsid w:val="00990583"/>
    <w:rsid w:val="00992377"/>
    <w:rsid w:val="009924BB"/>
    <w:rsid w:val="0099335F"/>
    <w:rsid w:val="00994181"/>
    <w:rsid w:val="00996E58"/>
    <w:rsid w:val="009A2DCF"/>
    <w:rsid w:val="009A51E4"/>
    <w:rsid w:val="009A5EAE"/>
    <w:rsid w:val="009B16A5"/>
    <w:rsid w:val="009B1999"/>
    <w:rsid w:val="009C2B7F"/>
    <w:rsid w:val="009C62AF"/>
    <w:rsid w:val="009D48CA"/>
    <w:rsid w:val="009D4BB9"/>
    <w:rsid w:val="009E0DFD"/>
    <w:rsid w:val="009E18DC"/>
    <w:rsid w:val="009E1D17"/>
    <w:rsid w:val="009E212D"/>
    <w:rsid w:val="009F1D84"/>
    <w:rsid w:val="009F2802"/>
    <w:rsid w:val="009F3D13"/>
    <w:rsid w:val="009F459A"/>
    <w:rsid w:val="009F5679"/>
    <w:rsid w:val="009F7D2C"/>
    <w:rsid w:val="00A00EF7"/>
    <w:rsid w:val="00A0142D"/>
    <w:rsid w:val="00A02328"/>
    <w:rsid w:val="00A02DDF"/>
    <w:rsid w:val="00A066B4"/>
    <w:rsid w:val="00A07738"/>
    <w:rsid w:val="00A149CE"/>
    <w:rsid w:val="00A162B4"/>
    <w:rsid w:val="00A16FC7"/>
    <w:rsid w:val="00A178FF"/>
    <w:rsid w:val="00A20603"/>
    <w:rsid w:val="00A21D92"/>
    <w:rsid w:val="00A21F25"/>
    <w:rsid w:val="00A238A1"/>
    <w:rsid w:val="00A250DA"/>
    <w:rsid w:val="00A32EE6"/>
    <w:rsid w:val="00A35BCC"/>
    <w:rsid w:val="00A36374"/>
    <w:rsid w:val="00A430FB"/>
    <w:rsid w:val="00A45427"/>
    <w:rsid w:val="00A45AE0"/>
    <w:rsid w:val="00A507D3"/>
    <w:rsid w:val="00A51492"/>
    <w:rsid w:val="00A522EE"/>
    <w:rsid w:val="00A52549"/>
    <w:rsid w:val="00A53910"/>
    <w:rsid w:val="00A53EF0"/>
    <w:rsid w:val="00A54587"/>
    <w:rsid w:val="00A55469"/>
    <w:rsid w:val="00A562EA"/>
    <w:rsid w:val="00A61434"/>
    <w:rsid w:val="00A64454"/>
    <w:rsid w:val="00A6493C"/>
    <w:rsid w:val="00A667B8"/>
    <w:rsid w:val="00A66E84"/>
    <w:rsid w:val="00A73F11"/>
    <w:rsid w:val="00A745F9"/>
    <w:rsid w:val="00A7593B"/>
    <w:rsid w:val="00A77CED"/>
    <w:rsid w:val="00A81874"/>
    <w:rsid w:val="00A82059"/>
    <w:rsid w:val="00A8483A"/>
    <w:rsid w:val="00A9141F"/>
    <w:rsid w:val="00A92250"/>
    <w:rsid w:val="00A9360A"/>
    <w:rsid w:val="00A93754"/>
    <w:rsid w:val="00A94ADC"/>
    <w:rsid w:val="00A958D1"/>
    <w:rsid w:val="00A9607B"/>
    <w:rsid w:val="00A962D9"/>
    <w:rsid w:val="00AA21BC"/>
    <w:rsid w:val="00AA23CB"/>
    <w:rsid w:val="00AA2627"/>
    <w:rsid w:val="00AA4B6C"/>
    <w:rsid w:val="00AB2203"/>
    <w:rsid w:val="00AB5687"/>
    <w:rsid w:val="00AB598E"/>
    <w:rsid w:val="00AB7E84"/>
    <w:rsid w:val="00AC120C"/>
    <w:rsid w:val="00AC1DA6"/>
    <w:rsid w:val="00AC21DA"/>
    <w:rsid w:val="00AC259C"/>
    <w:rsid w:val="00AC35E2"/>
    <w:rsid w:val="00AC4A9B"/>
    <w:rsid w:val="00AC5A0C"/>
    <w:rsid w:val="00AC71F4"/>
    <w:rsid w:val="00AD6098"/>
    <w:rsid w:val="00AD75A7"/>
    <w:rsid w:val="00AE5022"/>
    <w:rsid w:val="00AE596D"/>
    <w:rsid w:val="00AE5ACA"/>
    <w:rsid w:val="00AE5C0C"/>
    <w:rsid w:val="00AE76CD"/>
    <w:rsid w:val="00AF0026"/>
    <w:rsid w:val="00AF0CD4"/>
    <w:rsid w:val="00AF0E47"/>
    <w:rsid w:val="00AF4311"/>
    <w:rsid w:val="00B10873"/>
    <w:rsid w:val="00B10F9E"/>
    <w:rsid w:val="00B12A06"/>
    <w:rsid w:val="00B12ACE"/>
    <w:rsid w:val="00B16849"/>
    <w:rsid w:val="00B20AC9"/>
    <w:rsid w:val="00B21B1E"/>
    <w:rsid w:val="00B23549"/>
    <w:rsid w:val="00B249A6"/>
    <w:rsid w:val="00B253B3"/>
    <w:rsid w:val="00B31BCD"/>
    <w:rsid w:val="00B3265F"/>
    <w:rsid w:val="00B3310A"/>
    <w:rsid w:val="00B35CDF"/>
    <w:rsid w:val="00B41BF3"/>
    <w:rsid w:val="00B44B4D"/>
    <w:rsid w:val="00B457E3"/>
    <w:rsid w:val="00B4603E"/>
    <w:rsid w:val="00B47498"/>
    <w:rsid w:val="00B50B7F"/>
    <w:rsid w:val="00B53A25"/>
    <w:rsid w:val="00B55686"/>
    <w:rsid w:val="00B606B0"/>
    <w:rsid w:val="00B61524"/>
    <w:rsid w:val="00B62E81"/>
    <w:rsid w:val="00B639B9"/>
    <w:rsid w:val="00B640E1"/>
    <w:rsid w:val="00B665EA"/>
    <w:rsid w:val="00B66E8E"/>
    <w:rsid w:val="00B71184"/>
    <w:rsid w:val="00B734CD"/>
    <w:rsid w:val="00B75ECB"/>
    <w:rsid w:val="00B77293"/>
    <w:rsid w:val="00B77590"/>
    <w:rsid w:val="00B81A77"/>
    <w:rsid w:val="00B822F9"/>
    <w:rsid w:val="00B82589"/>
    <w:rsid w:val="00B85FDC"/>
    <w:rsid w:val="00B86D12"/>
    <w:rsid w:val="00B9233D"/>
    <w:rsid w:val="00B93C00"/>
    <w:rsid w:val="00BA0BA5"/>
    <w:rsid w:val="00BA1641"/>
    <w:rsid w:val="00BA399E"/>
    <w:rsid w:val="00BA491C"/>
    <w:rsid w:val="00BA4F86"/>
    <w:rsid w:val="00BA5FA4"/>
    <w:rsid w:val="00BB2616"/>
    <w:rsid w:val="00BB2A01"/>
    <w:rsid w:val="00BB3CD8"/>
    <w:rsid w:val="00BB5E2D"/>
    <w:rsid w:val="00BB7B66"/>
    <w:rsid w:val="00BC354C"/>
    <w:rsid w:val="00BC57B6"/>
    <w:rsid w:val="00BC78A5"/>
    <w:rsid w:val="00BD1290"/>
    <w:rsid w:val="00BD3775"/>
    <w:rsid w:val="00BE167D"/>
    <w:rsid w:val="00BE4034"/>
    <w:rsid w:val="00BE45DE"/>
    <w:rsid w:val="00BE7E46"/>
    <w:rsid w:val="00BE7EB3"/>
    <w:rsid w:val="00BF1D97"/>
    <w:rsid w:val="00BF3D2C"/>
    <w:rsid w:val="00BF438A"/>
    <w:rsid w:val="00BF4A2D"/>
    <w:rsid w:val="00BF4DA3"/>
    <w:rsid w:val="00BF4EC9"/>
    <w:rsid w:val="00BF6B5E"/>
    <w:rsid w:val="00BF6C13"/>
    <w:rsid w:val="00BF6EDB"/>
    <w:rsid w:val="00C015D0"/>
    <w:rsid w:val="00C04465"/>
    <w:rsid w:val="00C0584F"/>
    <w:rsid w:val="00C114F1"/>
    <w:rsid w:val="00C1383A"/>
    <w:rsid w:val="00C14D4B"/>
    <w:rsid w:val="00C14DE3"/>
    <w:rsid w:val="00C15BE3"/>
    <w:rsid w:val="00C20493"/>
    <w:rsid w:val="00C20747"/>
    <w:rsid w:val="00C24241"/>
    <w:rsid w:val="00C24A1E"/>
    <w:rsid w:val="00C25F72"/>
    <w:rsid w:val="00C27491"/>
    <w:rsid w:val="00C3228C"/>
    <w:rsid w:val="00C32B39"/>
    <w:rsid w:val="00C3317D"/>
    <w:rsid w:val="00C342F3"/>
    <w:rsid w:val="00C34513"/>
    <w:rsid w:val="00C34E2B"/>
    <w:rsid w:val="00C35F52"/>
    <w:rsid w:val="00C4223A"/>
    <w:rsid w:val="00C424A9"/>
    <w:rsid w:val="00C42C26"/>
    <w:rsid w:val="00C47DE7"/>
    <w:rsid w:val="00C5103D"/>
    <w:rsid w:val="00C51595"/>
    <w:rsid w:val="00C55286"/>
    <w:rsid w:val="00C60043"/>
    <w:rsid w:val="00C6095D"/>
    <w:rsid w:val="00C60F29"/>
    <w:rsid w:val="00C6362D"/>
    <w:rsid w:val="00C71A68"/>
    <w:rsid w:val="00C71F7A"/>
    <w:rsid w:val="00C727BF"/>
    <w:rsid w:val="00C72EB5"/>
    <w:rsid w:val="00C77F3A"/>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2C37"/>
    <w:rsid w:val="00CD3E46"/>
    <w:rsid w:val="00CD48EE"/>
    <w:rsid w:val="00CE7DC7"/>
    <w:rsid w:val="00CF1293"/>
    <w:rsid w:val="00CF3B34"/>
    <w:rsid w:val="00CF4BD4"/>
    <w:rsid w:val="00CF5216"/>
    <w:rsid w:val="00CF5237"/>
    <w:rsid w:val="00CF64B4"/>
    <w:rsid w:val="00CF6B44"/>
    <w:rsid w:val="00D00999"/>
    <w:rsid w:val="00D03313"/>
    <w:rsid w:val="00D056D0"/>
    <w:rsid w:val="00D05F32"/>
    <w:rsid w:val="00D06840"/>
    <w:rsid w:val="00D12557"/>
    <w:rsid w:val="00D17379"/>
    <w:rsid w:val="00D21771"/>
    <w:rsid w:val="00D217CD"/>
    <w:rsid w:val="00D22FC2"/>
    <w:rsid w:val="00D23525"/>
    <w:rsid w:val="00D23FC4"/>
    <w:rsid w:val="00D24C5B"/>
    <w:rsid w:val="00D25F64"/>
    <w:rsid w:val="00D26C87"/>
    <w:rsid w:val="00D3017D"/>
    <w:rsid w:val="00D3106B"/>
    <w:rsid w:val="00D3145A"/>
    <w:rsid w:val="00D33701"/>
    <w:rsid w:val="00D33C88"/>
    <w:rsid w:val="00D4267A"/>
    <w:rsid w:val="00D44472"/>
    <w:rsid w:val="00D44997"/>
    <w:rsid w:val="00D47D9E"/>
    <w:rsid w:val="00D50588"/>
    <w:rsid w:val="00D53F45"/>
    <w:rsid w:val="00D55E52"/>
    <w:rsid w:val="00D57A38"/>
    <w:rsid w:val="00D624C6"/>
    <w:rsid w:val="00D62602"/>
    <w:rsid w:val="00D66421"/>
    <w:rsid w:val="00D67402"/>
    <w:rsid w:val="00D7041D"/>
    <w:rsid w:val="00D715B1"/>
    <w:rsid w:val="00D72401"/>
    <w:rsid w:val="00D753CF"/>
    <w:rsid w:val="00D80E74"/>
    <w:rsid w:val="00D817C5"/>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D5E77"/>
    <w:rsid w:val="00DD6ECB"/>
    <w:rsid w:val="00DE5437"/>
    <w:rsid w:val="00DE55B0"/>
    <w:rsid w:val="00DF15A6"/>
    <w:rsid w:val="00DF2862"/>
    <w:rsid w:val="00DF3100"/>
    <w:rsid w:val="00DF4A73"/>
    <w:rsid w:val="00DF4B95"/>
    <w:rsid w:val="00DF6C2E"/>
    <w:rsid w:val="00E0236A"/>
    <w:rsid w:val="00E0295C"/>
    <w:rsid w:val="00E05A9B"/>
    <w:rsid w:val="00E1056F"/>
    <w:rsid w:val="00E11EAF"/>
    <w:rsid w:val="00E12232"/>
    <w:rsid w:val="00E126CC"/>
    <w:rsid w:val="00E14BEB"/>
    <w:rsid w:val="00E16344"/>
    <w:rsid w:val="00E23A22"/>
    <w:rsid w:val="00E26309"/>
    <w:rsid w:val="00E316EB"/>
    <w:rsid w:val="00E323B6"/>
    <w:rsid w:val="00E32E7C"/>
    <w:rsid w:val="00E35901"/>
    <w:rsid w:val="00E371D2"/>
    <w:rsid w:val="00E41262"/>
    <w:rsid w:val="00E416C7"/>
    <w:rsid w:val="00E43F6E"/>
    <w:rsid w:val="00E44176"/>
    <w:rsid w:val="00E46661"/>
    <w:rsid w:val="00E475C9"/>
    <w:rsid w:val="00E478A1"/>
    <w:rsid w:val="00E5166B"/>
    <w:rsid w:val="00E53824"/>
    <w:rsid w:val="00E60195"/>
    <w:rsid w:val="00E614AB"/>
    <w:rsid w:val="00E63217"/>
    <w:rsid w:val="00E6669D"/>
    <w:rsid w:val="00E67093"/>
    <w:rsid w:val="00E67557"/>
    <w:rsid w:val="00E7623F"/>
    <w:rsid w:val="00E77865"/>
    <w:rsid w:val="00E802F9"/>
    <w:rsid w:val="00E81304"/>
    <w:rsid w:val="00E81537"/>
    <w:rsid w:val="00E836B6"/>
    <w:rsid w:val="00E84517"/>
    <w:rsid w:val="00E84E82"/>
    <w:rsid w:val="00E8692E"/>
    <w:rsid w:val="00E86B9F"/>
    <w:rsid w:val="00E904F5"/>
    <w:rsid w:val="00E9628B"/>
    <w:rsid w:val="00E97874"/>
    <w:rsid w:val="00EA11BD"/>
    <w:rsid w:val="00EA21EC"/>
    <w:rsid w:val="00EA231F"/>
    <w:rsid w:val="00EA7B99"/>
    <w:rsid w:val="00EB2E8B"/>
    <w:rsid w:val="00EB3C6B"/>
    <w:rsid w:val="00EB4B05"/>
    <w:rsid w:val="00EB74F7"/>
    <w:rsid w:val="00EB7B79"/>
    <w:rsid w:val="00EC0ACE"/>
    <w:rsid w:val="00EC1CF2"/>
    <w:rsid w:val="00EC2FC8"/>
    <w:rsid w:val="00EC4084"/>
    <w:rsid w:val="00EC7163"/>
    <w:rsid w:val="00EC7E7F"/>
    <w:rsid w:val="00ED0E9B"/>
    <w:rsid w:val="00ED126D"/>
    <w:rsid w:val="00ED2348"/>
    <w:rsid w:val="00ED2BE6"/>
    <w:rsid w:val="00ED42E7"/>
    <w:rsid w:val="00ED55A4"/>
    <w:rsid w:val="00EE1DD0"/>
    <w:rsid w:val="00EE4A5D"/>
    <w:rsid w:val="00EE73A6"/>
    <w:rsid w:val="00EF0DA9"/>
    <w:rsid w:val="00EF0EDA"/>
    <w:rsid w:val="00EF1622"/>
    <w:rsid w:val="00EF1979"/>
    <w:rsid w:val="00EF1EA2"/>
    <w:rsid w:val="00F0011E"/>
    <w:rsid w:val="00F04FDC"/>
    <w:rsid w:val="00F05B11"/>
    <w:rsid w:val="00F1224E"/>
    <w:rsid w:val="00F129DA"/>
    <w:rsid w:val="00F13B97"/>
    <w:rsid w:val="00F14097"/>
    <w:rsid w:val="00F165F9"/>
    <w:rsid w:val="00F20719"/>
    <w:rsid w:val="00F244C3"/>
    <w:rsid w:val="00F248DE"/>
    <w:rsid w:val="00F24E45"/>
    <w:rsid w:val="00F25D61"/>
    <w:rsid w:val="00F27869"/>
    <w:rsid w:val="00F30C86"/>
    <w:rsid w:val="00F32848"/>
    <w:rsid w:val="00F32871"/>
    <w:rsid w:val="00F352DB"/>
    <w:rsid w:val="00F36BF4"/>
    <w:rsid w:val="00F36D74"/>
    <w:rsid w:val="00F40CA5"/>
    <w:rsid w:val="00F41319"/>
    <w:rsid w:val="00F426FB"/>
    <w:rsid w:val="00F46E8A"/>
    <w:rsid w:val="00F4705C"/>
    <w:rsid w:val="00F4735D"/>
    <w:rsid w:val="00F474F7"/>
    <w:rsid w:val="00F525C1"/>
    <w:rsid w:val="00F55909"/>
    <w:rsid w:val="00F600BB"/>
    <w:rsid w:val="00F607F5"/>
    <w:rsid w:val="00F620F9"/>
    <w:rsid w:val="00F65119"/>
    <w:rsid w:val="00F733C0"/>
    <w:rsid w:val="00F77EDC"/>
    <w:rsid w:val="00F8047F"/>
    <w:rsid w:val="00F821D0"/>
    <w:rsid w:val="00F82B3E"/>
    <w:rsid w:val="00F84C1F"/>
    <w:rsid w:val="00F8728A"/>
    <w:rsid w:val="00F90642"/>
    <w:rsid w:val="00F91B08"/>
    <w:rsid w:val="00F91B8E"/>
    <w:rsid w:val="00F91D96"/>
    <w:rsid w:val="00F938A5"/>
    <w:rsid w:val="00F94698"/>
    <w:rsid w:val="00FA0423"/>
    <w:rsid w:val="00FA0EE2"/>
    <w:rsid w:val="00FA43F3"/>
    <w:rsid w:val="00FB081A"/>
    <w:rsid w:val="00FB35C9"/>
    <w:rsid w:val="00FB381A"/>
    <w:rsid w:val="00FB7E18"/>
    <w:rsid w:val="00FC208A"/>
    <w:rsid w:val="00FC2CCF"/>
    <w:rsid w:val="00FC3947"/>
    <w:rsid w:val="00FC5B4D"/>
    <w:rsid w:val="00FC6AAA"/>
    <w:rsid w:val="00FC7D45"/>
    <w:rsid w:val="00FD0D81"/>
    <w:rsid w:val="00FD3A15"/>
    <w:rsid w:val="00FE1098"/>
    <w:rsid w:val="00FE2F15"/>
    <w:rsid w:val="00FE4C5A"/>
    <w:rsid w:val="00FE55F4"/>
    <w:rsid w:val="00FE5874"/>
    <w:rsid w:val="00FF07D9"/>
    <w:rsid w:val="00FF5674"/>
    <w:rsid w:val="00FF7123"/>
    <w:rsid w:val="058BDAB2"/>
    <w:rsid w:val="07DC020F"/>
    <w:rsid w:val="0DD3FB46"/>
    <w:rsid w:val="0F04BD27"/>
    <w:rsid w:val="0FB3A164"/>
    <w:rsid w:val="127208A6"/>
    <w:rsid w:val="14670426"/>
    <w:rsid w:val="15E06651"/>
    <w:rsid w:val="189F8BEB"/>
    <w:rsid w:val="1E987D48"/>
    <w:rsid w:val="2096618E"/>
    <w:rsid w:val="20C00123"/>
    <w:rsid w:val="23F6126C"/>
    <w:rsid w:val="26CEED1D"/>
    <w:rsid w:val="2738B469"/>
    <w:rsid w:val="27CA96C9"/>
    <w:rsid w:val="2A510502"/>
    <w:rsid w:val="2B377763"/>
    <w:rsid w:val="2BA4A37E"/>
    <w:rsid w:val="2D622CF2"/>
    <w:rsid w:val="2E0DA1B0"/>
    <w:rsid w:val="30098E70"/>
    <w:rsid w:val="31CAC556"/>
    <w:rsid w:val="32456F1A"/>
    <w:rsid w:val="347D513F"/>
    <w:rsid w:val="3996A45D"/>
    <w:rsid w:val="3AA71F7A"/>
    <w:rsid w:val="3C4583AE"/>
    <w:rsid w:val="3CEF837A"/>
    <w:rsid w:val="3D6D6B9F"/>
    <w:rsid w:val="41CFCA58"/>
    <w:rsid w:val="4291FAE2"/>
    <w:rsid w:val="440913A8"/>
    <w:rsid w:val="44178C4F"/>
    <w:rsid w:val="4566C789"/>
    <w:rsid w:val="485AD6EA"/>
    <w:rsid w:val="49B0B23F"/>
    <w:rsid w:val="4AD14F10"/>
    <w:rsid w:val="4BE158B2"/>
    <w:rsid w:val="4CCB2BA6"/>
    <w:rsid w:val="50617ED4"/>
    <w:rsid w:val="506B6DEC"/>
    <w:rsid w:val="50CB8575"/>
    <w:rsid w:val="517AD968"/>
    <w:rsid w:val="53FC3CF6"/>
    <w:rsid w:val="5B04089E"/>
    <w:rsid w:val="5C2C427A"/>
    <w:rsid w:val="5F9FE1D1"/>
    <w:rsid w:val="6DE38A3D"/>
    <w:rsid w:val="73525173"/>
    <w:rsid w:val="752781F4"/>
    <w:rsid w:val="7730F4B8"/>
    <w:rsid w:val="782D0CAC"/>
    <w:rsid w:val="78F974CA"/>
    <w:rsid w:val="7BC93AE4"/>
    <w:rsid w:val="7ED6C1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43C1"/>
    <w:pPr>
      <w:keepNext/>
      <w:keepLines/>
      <w:numPr>
        <w:numId w:val="14"/>
      </w:numPr>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38EE"/>
    <w:pPr>
      <w:keepNext/>
      <w:keepLines/>
      <w:numPr>
        <w:ilvl w:val="1"/>
        <w:numId w:val="14"/>
      </w:numPr>
      <w:spacing w:before="200" w:after="0"/>
      <w:outlineLvl w:val="1"/>
    </w:pPr>
    <w:rPr>
      <w:rFonts w:eastAsiaTheme="majorEastAsia" w:cstheme="majorBidi"/>
      <w:b/>
      <w:bCs/>
      <w:color w:val="0070C0"/>
      <w:sz w:val="24"/>
      <w:szCs w:val="26"/>
    </w:rPr>
  </w:style>
  <w:style w:type="paragraph" w:styleId="Heading3">
    <w:name w:val="heading 3"/>
    <w:basedOn w:val="Normal"/>
    <w:next w:val="Normal"/>
    <w:link w:val="Heading3Char"/>
    <w:uiPriority w:val="9"/>
    <w:unhideWhenUsed/>
    <w:qFormat/>
    <w:rsid w:val="00070381"/>
    <w:pPr>
      <w:keepNext/>
      <w:keepLines/>
      <w:numPr>
        <w:ilvl w:val="2"/>
        <w:numId w:val="14"/>
      </w:numPr>
      <w:spacing w:before="200" w:after="0"/>
      <w:outlineLvl w:val="2"/>
    </w:pPr>
    <w:rPr>
      <w:rFonts w:eastAsiaTheme="majorEastAsia" w:cstheme="majorBidi"/>
      <w:b/>
      <w:bCs/>
      <w:color w:val="0070C0"/>
      <w:sz w:val="24"/>
    </w:rPr>
  </w:style>
  <w:style w:type="paragraph" w:styleId="Heading4">
    <w:name w:val="heading 4"/>
    <w:basedOn w:val="Normal"/>
    <w:next w:val="Normal"/>
    <w:link w:val="Heading4Char"/>
    <w:uiPriority w:val="9"/>
    <w:unhideWhenUsed/>
    <w:qFormat/>
    <w:rsid w:val="00ED2BE6"/>
    <w:pPr>
      <w:keepNext/>
      <w:keepLines/>
      <w:numPr>
        <w:ilvl w:val="3"/>
        <w:numId w:val="14"/>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C4AE6"/>
    <w:pPr>
      <w:keepNext/>
      <w:keepLines/>
      <w:numPr>
        <w:ilvl w:val="5"/>
        <w:numId w:val="14"/>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14"/>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1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C4AE6"/>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CA43C1"/>
    <w:rPr>
      <w:rFonts w:eastAsiaTheme="majorEastAsia" w:cstheme="majorBidi"/>
      <w:b/>
      <w:bCs/>
      <w:color w:val="365F91" w:themeColor="accent1" w:themeShade="BF"/>
      <w:sz w:val="28"/>
      <w:szCs w:val="28"/>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1138EE"/>
    <w:rPr>
      <w:rFonts w:eastAsiaTheme="majorEastAsia" w:cstheme="majorBidi"/>
      <w:b/>
      <w:bCs/>
      <w:color w:val="0070C0"/>
      <w:sz w:val="24"/>
      <w:szCs w:val="26"/>
    </w:rPr>
  </w:style>
  <w:style w:type="character" w:customStyle="1" w:styleId="Heading3Char">
    <w:name w:val="Heading 3 Char"/>
    <w:basedOn w:val="DefaultParagraphFont"/>
    <w:link w:val="Heading3"/>
    <w:uiPriority w:val="9"/>
    <w:rsid w:val="00070381"/>
    <w:rPr>
      <w:rFonts w:eastAsiaTheme="majorEastAsia" w:cstheme="majorBidi"/>
      <w:b/>
      <w:bCs/>
      <w:color w:val="0070C0"/>
      <w:sz w:val="24"/>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4"/>
      </w:numPr>
    </w:pPr>
    <w:rPr>
      <w:rFonts w:ascii="Arial" w:hAnsi="Arial" w:cs="Arial"/>
      <w:color w:val="17665C"/>
    </w:rPr>
  </w:style>
  <w:style w:type="paragraph" w:customStyle="1" w:styleId="Style2">
    <w:name w:val="Style2"/>
    <w:basedOn w:val="Heading2"/>
    <w:link w:val="Style2Char"/>
    <w:qFormat/>
    <w:rsid w:val="00D44997"/>
    <w:pPr>
      <w:numPr>
        <w:numId w:val="4"/>
      </w:numPr>
    </w:pPr>
    <w:rPr>
      <w:rFonts w:ascii="Georgia" w:hAnsi="Georgia"/>
      <w:color w:val="038B91"/>
    </w:rPr>
  </w:style>
  <w:style w:type="character" w:customStyle="1" w:styleId="Style1Char">
    <w:name w:val="Style1 Char"/>
    <w:basedOn w:val="Heading1Char"/>
    <w:link w:val="Style1"/>
    <w:rsid w:val="00341B75"/>
    <w:rPr>
      <w:rFonts w:ascii="Arial" w:eastAsiaTheme="majorEastAsia" w:hAnsi="Arial" w:cs="Arial"/>
      <w:b/>
      <w:bCs/>
      <w:color w:val="17665C"/>
      <w:sz w:val="28"/>
      <w:szCs w:val="28"/>
    </w:rPr>
  </w:style>
  <w:style w:type="character" w:customStyle="1" w:styleId="Style2Char">
    <w:name w:val="Style2 Char"/>
    <w:basedOn w:val="Heading2Char"/>
    <w:link w:val="Style2"/>
    <w:rsid w:val="00D44997"/>
    <w:rPr>
      <w:rFonts w:ascii="Georgia" w:eastAsiaTheme="majorEastAsia" w:hAnsi="Georgia" w:cstheme="majorBidi"/>
      <w:b/>
      <w:bCs/>
      <w:color w:val="038B91"/>
      <w:sz w:val="26"/>
      <w:szCs w:val="26"/>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7868CD"/>
    <w:pPr>
      <w:spacing w:after="0" w:line="240" w:lineRule="auto"/>
    </w:pPr>
    <w:rPr>
      <w:lang w:val="en-US"/>
    </w:rPr>
  </w:style>
  <w:style w:type="table" w:customStyle="1" w:styleId="TableGrid1">
    <w:name w:val="Table Grid1"/>
    <w:basedOn w:val="TableNormal"/>
    <w:next w:val="TableGrid"/>
    <w:uiPriority w:val="59"/>
    <w:rsid w:val="00F36D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7C4AE6"/>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7C4AE6"/>
    <w:rPr>
      <w:rFonts w:asciiTheme="majorHAnsi" w:eastAsiaTheme="majorEastAsia" w:hAnsiTheme="majorHAnsi" w:cstheme="majorBidi"/>
      <w:i/>
      <w:iCs/>
      <w:color w:val="272727" w:themeColor="text1" w:themeTint="D8"/>
      <w:sz w:val="21"/>
      <w:szCs w:val="21"/>
    </w:rPr>
  </w:style>
  <w:style w:type="character" w:customStyle="1" w:styleId="ListParagraphChar">
    <w:name w:val="List Paragraph Char"/>
    <w:basedOn w:val="DefaultParagraphFont"/>
    <w:link w:val="ListParagraph"/>
    <w:uiPriority w:val="34"/>
    <w:rsid w:val="00C24241"/>
  </w:style>
  <w:style w:type="character" w:customStyle="1" w:styleId="UnresolvedMention1">
    <w:name w:val="Unresolved Mention1"/>
    <w:basedOn w:val="DefaultParagraphFont"/>
    <w:uiPriority w:val="99"/>
    <w:semiHidden/>
    <w:unhideWhenUsed/>
    <w:rsid w:val="00A55469"/>
    <w:rPr>
      <w:color w:val="605E5C"/>
      <w:shd w:val="clear" w:color="auto" w:fill="E1DFDD"/>
    </w:rPr>
  </w:style>
  <w:style w:type="character" w:styleId="UnresolvedMention">
    <w:name w:val="Unresolved Mention"/>
    <w:basedOn w:val="DefaultParagraphFont"/>
    <w:uiPriority w:val="99"/>
    <w:semiHidden/>
    <w:unhideWhenUsed/>
    <w:rsid w:val="00A745F9"/>
    <w:rPr>
      <w:color w:val="605E5C"/>
      <w:shd w:val="clear" w:color="auto" w:fill="E1DFDD"/>
    </w:rPr>
  </w:style>
  <w:style w:type="paragraph" w:customStyle="1" w:styleId="paragraph">
    <w:name w:val="paragraph"/>
    <w:basedOn w:val="Normal"/>
    <w:rsid w:val="0097091E"/>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normaltextrun">
    <w:name w:val="normaltextrun"/>
    <w:basedOn w:val="DefaultParagraphFont"/>
    <w:rsid w:val="0097091E"/>
  </w:style>
  <w:style w:type="character" w:customStyle="1" w:styleId="eop">
    <w:name w:val="eop"/>
    <w:basedOn w:val="DefaultParagraphFont"/>
    <w:rsid w:val="0097091E"/>
  </w:style>
  <w:style w:type="character" w:styleId="Strong">
    <w:name w:val="Strong"/>
    <w:basedOn w:val="DefaultParagraphFont"/>
    <w:uiPriority w:val="22"/>
    <w:qFormat/>
    <w:rsid w:val="006B61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54494462">
      <w:bodyDiv w:val="1"/>
      <w:marLeft w:val="0"/>
      <w:marRight w:val="0"/>
      <w:marTop w:val="0"/>
      <w:marBottom w:val="0"/>
      <w:divBdr>
        <w:top w:val="none" w:sz="0" w:space="0" w:color="auto"/>
        <w:left w:val="none" w:sz="0" w:space="0" w:color="auto"/>
        <w:bottom w:val="none" w:sz="0" w:space="0" w:color="auto"/>
        <w:right w:val="none" w:sz="0" w:space="0" w:color="auto"/>
      </w:divBdr>
      <w:divsChild>
        <w:div w:id="1797214099">
          <w:marLeft w:val="0"/>
          <w:marRight w:val="0"/>
          <w:marTop w:val="0"/>
          <w:marBottom w:val="0"/>
          <w:divBdr>
            <w:top w:val="none" w:sz="0" w:space="0" w:color="auto"/>
            <w:left w:val="none" w:sz="0" w:space="0" w:color="auto"/>
            <w:bottom w:val="none" w:sz="0" w:space="0" w:color="auto"/>
            <w:right w:val="none" w:sz="0" w:space="0" w:color="auto"/>
          </w:divBdr>
        </w:div>
        <w:div w:id="1411461789">
          <w:marLeft w:val="0"/>
          <w:marRight w:val="0"/>
          <w:marTop w:val="0"/>
          <w:marBottom w:val="0"/>
          <w:divBdr>
            <w:top w:val="none" w:sz="0" w:space="0" w:color="auto"/>
            <w:left w:val="none" w:sz="0" w:space="0" w:color="auto"/>
            <w:bottom w:val="none" w:sz="0" w:space="0" w:color="auto"/>
            <w:right w:val="none" w:sz="0" w:space="0" w:color="auto"/>
          </w:divBdr>
        </w:div>
        <w:div w:id="1414663375">
          <w:marLeft w:val="0"/>
          <w:marRight w:val="0"/>
          <w:marTop w:val="0"/>
          <w:marBottom w:val="0"/>
          <w:divBdr>
            <w:top w:val="none" w:sz="0" w:space="0" w:color="auto"/>
            <w:left w:val="none" w:sz="0" w:space="0" w:color="auto"/>
            <w:bottom w:val="none" w:sz="0" w:space="0" w:color="auto"/>
            <w:right w:val="none" w:sz="0" w:space="0" w:color="auto"/>
          </w:divBdr>
        </w:div>
        <w:div w:id="1663967977">
          <w:marLeft w:val="0"/>
          <w:marRight w:val="0"/>
          <w:marTop w:val="0"/>
          <w:marBottom w:val="0"/>
          <w:divBdr>
            <w:top w:val="none" w:sz="0" w:space="0" w:color="auto"/>
            <w:left w:val="none" w:sz="0" w:space="0" w:color="auto"/>
            <w:bottom w:val="none" w:sz="0" w:space="0" w:color="auto"/>
            <w:right w:val="none" w:sz="0" w:space="0" w:color="auto"/>
          </w:divBdr>
        </w:div>
        <w:div w:id="1325206646">
          <w:marLeft w:val="0"/>
          <w:marRight w:val="0"/>
          <w:marTop w:val="0"/>
          <w:marBottom w:val="0"/>
          <w:divBdr>
            <w:top w:val="none" w:sz="0" w:space="0" w:color="auto"/>
            <w:left w:val="none" w:sz="0" w:space="0" w:color="auto"/>
            <w:bottom w:val="none" w:sz="0" w:space="0" w:color="auto"/>
            <w:right w:val="none" w:sz="0" w:space="0" w:color="auto"/>
          </w:divBdr>
        </w:div>
      </w:divsChild>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296792209">
      <w:bodyDiv w:val="1"/>
      <w:marLeft w:val="0"/>
      <w:marRight w:val="0"/>
      <w:marTop w:val="0"/>
      <w:marBottom w:val="0"/>
      <w:divBdr>
        <w:top w:val="none" w:sz="0" w:space="0" w:color="auto"/>
        <w:left w:val="none" w:sz="0" w:space="0" w:color="auto"/>
        <w:bottom w:val="none" w:sz="0" w:space="0" w:color="auto"/>
        <w:right w:val="none" w:sz="0" w:space="0" w:color="auto"/>
      </w:divBdr>
      <w:divsChild>
        <w:div w:id="1430585574">
          <w:marLeft w:val="0"/>
          <w:marRight w:val="0"/>
          <w:marTop w:val="0"/>
          <w:marBottom w:val="0"/>
          <w:divBdr>
            <w:top w:val="none" w:sz="0" w:space="0" w:color="auto"/>
            <w:left w:val="none" w:sz="0" w:space="0" w:color="auto"/>
            <w:bottom w:val="none" w:sz="0" w:space="0" w:color="auto"/>
            <w:right w:val="none" w:sz="0" w:space="0" w:color="auto"/>
          </w:divBdr>
        </w:div>
        <w:div w:id="2030524905">
          <w:marLeft w:val="0"/>
          <w:marRight w:val="0"/>
          <w:marTop w:val="0"/>
          <w:marBottom w:val="0"/>
          <w:divBdr>
            <w:top w:val="none" w:sz="0" w:space="0" w:color="auto"/>
            <w:left w:val="none" w:sz="0" w:space="0" w:color="auto"/>
            <w:bottom w:val="none" w:sz="0" w:space="0" w:color="auto"/>
            <w:right w:val="none" w:sz="0" w:space="0" w:color="auto"/>
          </w:divBdr>
        </w:div>
        <w:div w:id="1390615502">
          <w:marLeft w:val="0"/>
          <w:marRight w:val="0"/>
          <w:marTop w:val="0"/>
          <w:marBottom w:val="0"/>
          <w:divBdr>
            <w:top w:val="none" w:sz="0" w:space="0" w:color="auto"/>
            <w:left w:val="none" w:sz="0" w:space="0" w:color="auto"/>
            <w:bottom w:val="none" w:sz="0" w:space="0" w:color="auto"/>
            <w:right w:val="none" w:sz="0" w:space="0" w:color="auto"/>
          </w:divBdr>
        </w:div>
      </w:divsChild>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065806">
      <w:bodyDiv w:val="1"/>
      <w:marLeft w:val="0"/>
      <w:marRight w:val="0"/>
      <w:marTop w:val="0"/>
      <w:marBottom w:val="0"/>
      <w:divBdr>
        <w:top w:val="none" w:sz="0" w:space="0" w:color="auto"/>
        <w:left w:val="none" w:sz="0" w:space="0" w:color="auto"/>
        <w:bottom w:val="none" w:sz="0" w:space="0" w:color="auto"/>
        <w:right w:val="none" w:sz="0" w:space="0" w:color="auto"/>
      </w:divBdr>
      <w:divsChild>
        <w:div w:id="1330213852">
          <w:marLeft w:val="0"/>
          <w:marRight w:val="0"/>
          <w:marTop w:val="0"/>
          <w:marBottom w:val="0"/>
          <w:divBdr>
            <w:top w:val="none" w:sz="0" w:space="0" w:color="auto"/>
            <w:left w:val="none" w:sz="0" w:space="0" w:color="auto"/>
            <w:bottom w:val="none" w:sz="0" w:space="0" w:color="auto"/>
            <w:right w:val="none" w:sz="0" w:space="0" w:color="auto"/>
          </w:divBdr>
        </w:div>
        <w:div w:id="1531063252">
          <w:marLeft w:val="0"/>
          <w:marRight w:val="0"/>
          <w:marTop w:val="0"/>
          <w:marBottom w:val="0"/>
          <w:divBdr>
            <w:top w:val="none" w:sz="0" w:space="0" w:color="auto"/>
            <w:left w:val="none" w:sz="0" w:space="0" w:color="auto"/>
            <w:bottom w:val="none" w:sz="0" w:space="0" w:color="auto"/>
            <w:right w:val="none" w:sz="0" w:space="0" w:color="auto"/>
          </w:divBdr>
        </w:div>
        <w:div w:id="173958617">
          <w:marLeft w:val="0"/>
          <w:marRight w:val="0"/>
          <w:marTop w:val="0"/>
          <w:marBottom w:val="0"/>
          <w:divBdr>
            <w:top w:val="none" w:sz="0" w:space="0" w:color="auto"/>
            <w:left w:val="none" w:sz="0" w:space="0" w:color="auto"/>
            <w:bottom w:val="none" w:sz="0" w:space="0" w:color="auto"/>
            <w:right w:val="none" w:sz="0" w:space="0" w:color="auto"/>
          </w:divBdr>
        </w:div>
        <w:div w:id="1417707355">
          <w:marLeft w:val="0"/>
          <w:marRight w:val="0"/>
          <w:marTop w:val="0"/>
          <w:marBottom w:val="0"/>
          <w:divBdr>
            <w:top w:val="none" w:sz="0" w:space="0" w:color="auto"/>
            <w:left w:val="none" w:sz="0" w:space="0" w:color="auto"/>
            <w:bottom w:val="none" w:sz="0" w:space="0" w:color="auto"/>
            <w:right w:val="none" w:sz="0" w:space="0" w:color="auto"/>
          </w:divBdr>
        </w:div>
        <w:div w:id="1935094453">
          <w:marLeft w:val="0"/>
          <w:marRight w:val="0"/>
          <w:marTop w:val="0"/>
          <w:marBottom w:val="0"/>
          <w:divBdr>
            <w:top w:val="none" w:sz="0" w:space="0" w:color="auto"/>
            <w:left w:val="none" w:sz="0" w:space="0" w:color="auto"/>
            <w:bottom w:val="none" w:sz="0" w:space="0" w:color="auto"/>
            <w:right w:val="none" w:sz="0" w:space="0" w:color="auto"/>
          </w:divBdr>
        </w:div>
        <w:div w:id="1898197191">
          <w:marLeft w:val="0"/>
          <w:marRight w:val="0"/>
          <w:marTop w:val="0"/>
          <w:marBottom w:val="0"/>
          <w:divBdr>
            <w:top w:val="none" w:sz="0" w:space="0" w:color="auto"/>
            <w:left w:val="none" w:sz="0" w:space="0" w:color="auto"/>
            <w:bottom w:val="none" w:sz="0" w:space="0" w:color="auto"/>
            <w:right w:val="none" w:sz="0" w:space="0" w:color="auto"/>
          </w:divBdr>
        </w:div>
        <w:div w:id="1447433407">
          <w:marLeft w:val="0"/>
          <w:marRight w:val="0"/>
          <w:marTop w:val="0"/>
          <w:marBottom w:val="0"/>
          <w:divBdr>
            <w:top w:val="none" w:sz="0" w:space="0" w:color="auto"/>
            <w:left w:val="none" w:sz="0" w:space="0" w:color="auto"/>
            <w:bottom w:val="none" w:sz="0" w:space="0" w:color="auto"/>
            <w:right w:val="none" w:sz="0" w:space="0" w:color="auto"/>
          </w:divBdr>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image" Target="media/image4.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procurement@lmetb.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http://www.lmetb.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nonrestaxclearance@revenue.ie" TargetMode="Externa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hyperlink" Target="http://www.revenue.i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tbi.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http://www.etenders.gov.i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499CAA-875A-4937-8726-035B7BD1E14D}">
  <ds:schemaRefs>
    <ds:schemaRef ds:uri="http://schemas.openxmlformats.org/officeDocument/2006/bibliography"/>
  </ds:schemaRefs>
</ds:datastoreItem>
</file>

<file path=customXml/itemProps2.xml><?xml version="1.0" encoding="utf-8"?>
<ds:datastoreItem xmlns:ds="http://schemas.openxmlformats.org/officeDocument/2006/customXml" ds:itemID="{C31F3B59-063C-4F92-A805-5C80ED337900}"/>
</file>

<file path=customXml/itemProps3.xml><?xml version="1.0" encoding="utf-8"?>
<ds:datastoreItem xmlns:ds="http://schemas.openxmlformats.org/officeDocument/2006/customXml" ds:itemID="{26F43A68-4E78-4961-99EC-EB9FD3819866}">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4.xml><?xml version="1.0" encoding="utf-8"?>
<ds:datastoreItem xmlns:ds="http://schemas.openxmlformats.org/officeDocument/2006/customXml" ds:itemID="{0A4B3914-F9E3-42A0-A073-38EA0A235C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4919</Words>
  <Characters>28041</Characters>
  <Application>Microsoft Office Word</Application>
  <DocSecurity>0</DocSecurity>
  <Lines>233</Lines>
  <Paragraphs>65</Paragraphs>
  <ScaleCrop>false</ScaleCrop>
  <Company/>
  <LinksUpToDate>false</LinksUpToDate>
  <CharactersWithSpaces>32895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Aidan Hilliard</cp:lastModifiedBy>
  <cp:revision>34</cp:revision>
  <cp:lastPrinted>2024-12-18T12:28:00Z</cp:lastPrinted>
  <dcterms:created xsi:type="dcterms:W3CDTF">2024-12-16T12:51:00Z</dcterms:created>
  <dcterms:modified xsi:type="dcterms:W3CDTF">2026-02-06T16:13:00Z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